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63" w:rsidRPr="007A2A63" w:rsidRDefault="00226090" w:rsidP="007A2A63">
      <w:pPr>
        <w:pStyle w:val="HTML"/>
        <w:shd w:val="clear" w:color="auto" w:fill="F8F9FA"/>
        <w:rPr>
          <w:rFonts w:ascii="Times New Roman" w:eastAsiaTheme="minorHAnsi" w:hAnsi="Times New Roman" w:cs="Times New Roman"/>
          <w:b/>
          <w:i/>
          <w:sz w:val="28"/>
          <w:szCs w:val="24"/>
          <w:lang w:val="uk-UA"/>
        </w:rPr>
      </w:pPr>
      <w:r w:rsidRPr="007F6DDC">
        <w:rPr>
          <w:rFonts w:ascii="Times New Roman" w:hAnsi="Times New Roman" w:cs="Times New Roman"/>
          <w:b/>
          <w:i/>
          <w:lang w:val="ru-RU"/>
        </w:rPr>
        <w:t xml:space="preserve">1.   </w:t>
      </w:r>
      <w:r w:rsidR="007A2A63" w:rsidRPr="007A2A63">
        <w:rPr>
          <w:rFonts w:ascii="Times New Roman" w:eastAsiaTheme="minorHAnsi" w:hAnsi="Times New Roman" w:cs="Times New Roman"/>
          <w:b/>
          <w:i/>
          <w:sz w:val="28"/>
          <w:szCs w:val="24"/>
        </w:rPr>
        <w:t>Атестація випробувальних установок ВТК з оформленням відповідної документації по атестації випробувального обладнання та установок (в слідстві відповідності НД фактичних результатів вимірювання нормативно-точностних характеристик):</w:t>
      </w:r>
    </w:p>
    <w:p w:rsidR="00C75E95" w:rsidRPr="007F6DDC" w:rsidRDefault="00C75E95" w:rsidP="00226090">
      <w:pPr>
        <w:pStyle w:val="a3"/>
        <w:rPr>
          <w:rFonts w:ascii="Times New Roman" w:hAnsi="Times New Roman" w:cs="Times New Roman"/>
          <w:b/>
          <w:i/>
          <w:lang w:val="ru-RU"/>
        </w:rPr>
      </w:pPr>
    </w:p>
    <w:p w:rsidR="00226090" w:rsidRPr="00226090" w:rsidRDefault="00226090" w:rsidP="00226090">
      <w:pPr>
        <w:pStyle w:val="a3"/>
        <w:jc w:val="both"/>
        <w:rPr>
          <w:sz w:val="24"/>
          <w:szCs w:val="24"/>
          <w:lang w:val="uk-UA"/>
        </w:rPr>
      </w:pPr>
      <w:r w:rsidRPr="00226090">
        <w:rPr>
          <w:sz w:val="24"/>
          <w:szCs w:val="24"/>
          <w:lang w:val="uk-UA"/>
        </w:rPr>
        <w:t xml:space="preserve">- </w:t>
      </w:r>
      <w:r w:rsidR="007A2A63">
        <w:rPr>
          <w:sz w:val="24"/>
          <w:szCs w:val="24"/>
          <w:lang w:val="uk-UA"/>
        </w:rPr>
        <w:t>Планетарний млин</w:t>
      </w:r>
      <w:r>
        <w:rPr>
          <w:sz w:val="24"/>
          <w:szCs w:val="24"/>
          <w:lang w:val="uk-UA"/>
        </w:rPr>
        <w:t xml:space="preserve"> </w:t>
      </w:r>
      <w:r w:rsidRPr="00226090">
        <w:rPr>
          <w:sz w:val="24"/>
          <w:szCs w:val="24"/>
          <w:lang w:val="uk-UA"/>
        </w:rPr>
        <w:t xml:space="preserve"> РМ 400 – 1 шт.;</w:t>
      </w:r>
    </w:p>
    <w:p w:rsidR="00226090" w:rsidRPr="00226090" w:rsidRDefault="007A2A63" w:rsidP="007A2A63">
      <w:pPr>
        <w:pStyle w:val="HTML"/>
        <w:shd w:val="clear" w:color="auto" w:fill="F8F9FA"/>
        <w:spacing w:line="540" w:lineRule="atLeas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="00226090" w:rsidRPr="00226090">
        <w:rPr>
          <w:sz w:val="24"/>
          <w:szCs w:val="24"/>
          <w:lang w:val="uk-UA"/>
        </w:rPr>
        <w:t xml:space="preserve">- </w:t>
      </w:r>
      <w:r w:rsidRPr="007A2A63">
        <w:rPr>
          <w:rFonts w:asciiTheme="minorHAnsi" w:eastAsiaTheme="minorHAnsi" w:hAnsiTheme="minorHAnsi" w:cstheme="minorBidi"/>
          <w:sz w:val="24"/>
          <w:szCs w:val="24"/>
          <w:lang w:val="ru-RU"/>
        </w:rPr>
        <w:t>Уста</w:t>
      </w:r>
      <w:r>
        <w:rPr>
          <w:rFonts w:asciiTheme="minorHAnsi" w:eastAsiaTheme="minorHAnsi" w:hAnsiTheme="minorHAnsi" w:cstheme="minorBidi"/>
          <w:sz w:val="24"/>
          <w:szCs w:val="24"/>
          <w:lang w:val="ru-RU"/>
        </w:rPr>
        <w:t>ткування</w:t>
      </w:r>
      <w:r w:rsidRPr="007A2A63">
        <w:rPr>
          <w:rFonts w:asciiTheme="minorHAnsi" w:eastAsiaTheme="minorHAnsi" w:hAnsiTheme="minorHAnsi" w:cstheme="minorBidi"/>
          <w:sz w:val="24"/>
          <w:szCs w:val="24"/>
          <w:lang w:val="ru-RU"/>
        </w:rPr>
        <w:t xml:space="preserve"> з випробування відкритої пористості</w:t>
      </w:r>
      <w:r w:rsidRPr="00226090">
        <w:rPr>
          <w:sz w:val="24"/>
          <w:szCs w:val="24"/>
          <w:lang w:val="uk-UA"/>
        </w:rPr>
        <w:t xml:space="preserve"> </w:t>
      </w:r>
      <w:r w:rsidR="00226090" w:rsidRPr="00226090">
        <w:rPr>
          <w:sz w:val="24"/>
          <w:szCs w:val="24"/>
          <w:lang w:val="uk-UA"/>
        </w:rPr>
        <w:t>– 3шт.</w:t>
      </w:r>
    </w:p>
    <w:p w:rsidR="00226090" w:rsidRPr="00226090" w:rsidRDefault="00226090" w:rsidP="00226090">
      <w:pPr>
        <w:pStyle w:val="a3"/>
        <w:jc w:val="both"/>
        <w:rPr>
          <w:sz w:val="24"/>
          <w:szCs w:val="24"/>
          <w:lang w:val="uk-UA"/>
        </w:rPr>
      </w:pPr>
      <w:r w:rsidRPr="00226090">
        <w:rPr>
          <w:sz w:val="24"/>
          <w:szCs w:val="24"/>
          <w:lang w:val="uk-UA"/>
        </w:rPr>
        <w:t xml:space="preserve">- Сита </w:t>
      </w:r>
      <w:r>
        <w:rPr>
          <w:sz w:val="24"/>
          <w:szCs w:val="24"/>
          <w:lang w:val="uk-UA"/>
        </w:rPr>
        <w:t>лабораторн</w:t>
      </w:r>
      <w:r w:rsidR="007A2A63">
        <w:rPr>
          <w:sz w:val="24"/>
          <w:szCs w:val="24"/>
          <w:lang w:val="uk-UA"/>
        </w:rPr>
        <w:t>і</w:t>
      </w:r>
      <w:r>
        <w:rPr>
          <w:sz w:val="24"/>
          <w:szCs w:val="24"/>
          <w:lang w:val="uk-UA"/>
        </w:rPr>
        <w:t xml:space="preserve"> контрольн</w:t>
      </w:r>
      <w:r w:rsidR="007A2A63">
        <w:rPr>
          <w:sz w:val="24"/>
          <w:szCs w:val="24"/>
          <w:lang w:val="uk-UA"/>
        </w:rPr>
        <w:t>і</w:t>
      </w:r>
      <w:r w:rsidRPr="00226090">
        <w:rPr>
          <w:sz w:val="24"/>
          <w:szCs w:val="24"/>
          <w:lang w:val="uk-UA"/>
        </w:rPr>
        <w:t xml:space="preserve"> -16 шт.;</w:t>
      </w:r>
    </w:p>
    <w:p w:rsidR="007A2A63" w:rsidRDefault="00226090" w:rsidP="007A2A63">
      <w:pPr>
        <w:pStyle w:val="a3"/>
        <w:jc w:val="both"/>
        <w:rPr>
          <w:sz w:val="24"/>
          <w:szCs w:val="24"/>
          <w:lang w:val="uk-UA"/>
        </w:rPr>
      </w:pPr>
      <w:r w:rsidRPr="00226090">
        <w:rPr>
          <w:sz w:val="24"/>
          <w:szCs w:val="24"/>
          <w:lang w:val="uk-UA"/>
        </w:rPr>
        <w:t>- Набор</w:t>
      </w:r>
      <w:r w:rsidR="007A2A63">
        <w:rPr>
          <w:sz w:val="24"/>
          <w:szCs w:val="24"/>
          <w:lang w:val="uk-UA"/>
        </w:rPr>
        <w:t>и</w:t>
      </w:r>
      <w:r w:rsidRPr="00226090">
        <w:rPr>
          <w:sz w:val="24"/>
          <w:szCs w:val="24"/>
          <w:lang w:val="uk-UA"/>
        </w:rPr>
        <w:t xml:space="preserve"> сит – 2 комплекта;</w:t>
      </w:r>
    </w:p>
    <w:p w:rsidR="00226090" w:rsidRPr="00226090" w:rsidRDefault="00226090" w:rsidP="00226090">
      <w:pPr>
        <w:pStyle w:val="a3"/>
        <w:jc w:val="both"/>
        <w:rPr>
          <w:sz w:val="24"/>
          <w:szCs w:val="24"/>
          <w:lang w:val="uk-UA"/>
        </w:rPr>
      </w:pPr>
      <w:r w:rsidRPr="00226090">
        <w:rPr>
          <w:sz w:val="24"/>
          <w:szCs w:val="24"/>
          <w:lang w:val="uk-UA"/>
        </w:rPr>
        <w:t xml:space="preserve"> </w:t>
      </w:r>
      <w:r w:rsidR="007A2A63">
        <w:rPr>
          <w:sz w:val="24"/>
          <w:szCs w:val="24"/>
          <w:lang w:val="uk-UA"/>
        </w:rPr>
        <w:t>-</w:t>
      </w:r>
      <w:r w:rsidR="007A2A63" w:rsidRPr="007A2A63">
        <w:rPr>
          <w:sz w:val="24"/>
          <w:szCs w:val="24"/>
          <w:lang w:val="uk-UA"/>
        </w:rPr>
        <w:t>Пристрої з визначення відбитості кутів і ребер вогнетривких виробів</w:t>
      </w:r>
      <w:r w:rsidRPr="00226090">
        <w:rPr>
          <w:sz w:val="24"/>
          <w:szCs w:val="24"/>
          <w:lang w:val="uk-UA"/>
        </w:rPr>
        <w:t>-3 шт.;</w:t>
      </w:r>
    </w:p>
    <w:p w:rsidR="00226090" w:rsidRPr="00226090" w:rsidRDefault="00226090" w:rsidP="00226090">
      <w:pPr>
        <w:pStyle w:val="a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Шаблон</w:t>
      </w:r>
      <w:r w:rsidR="007A2A63">
        <w:rPr>
          <w:sz w:val="24"/>
          <w:szCs w:val="24"/>
          <w:lang w:val="uk-UA"/>
        </w:rPr>
        <w:t>и</w:t>
      </w:r>
      <w:r w:rsidRPr="00226090">
        <w:rPr>
          <w:sz w:val="24"/>
          <w:szCs w:val="24"/>
          <w:lang w:val="uk-UA"/>
        </w:rPr>
        <w:t xml:space="preserve"> для </w:t>
      </w:r>
      <w:r w:rsidR="007A2A63">
        <w:rPr>
          <w:sz w:val="24"/>
          <w:szCs w:val="24"/>
          <w:lang w:val="uk-UA"/>
        </w:rPr>
        <w:t>визначення</w:t>
      </w:r>
      <w:r>
        <w:rPr>
          <w:sz w:val="24"/>
          <w:szCs w:val="24"/>
          <w:lang w:val="uk-UA"/>
        </w:rPr>
        <w:t xml:space="preserve"> </w:t>
      </w:r>
      <w:r w:rsidR="007A2A63">
        <w:rPr>
          <w:sz w:val="24"/>
          <w:szCs w:val="24"/>
          <w:lang w:val="uk-UA"/>
        </w:rPr>
        <w:t>кута нахилу піроскопів</w:t>
      </w:r>
      <w:r w:rsidRPr="00226090">
        <w:rPr>
          <w:sz w:val="24"/>
          <w:szCs w:val="24"/>
          <w:lang w:val="uk-UA"/>
        </w:rPr>
        <w:t xml:space="preserve"> – 2 шт.;</w:t>
      </w:r>
    </w:p>
    <w:p w:rsidR="00226090" w:rsidRPr="00226090" w:rsidRDefault="00226090" w:rsidP="00226090">
      <w:pPr>
        <w:pStyle w:val="a3"/>
        <w:jc w:val="both"/>
        <w:rPr>
          <w:sz w:val="24"/>
          <w:szCs w:val="24"/>
          <w:lang w:val="uk-UA"/>
        </w:rPr>
      </w:pPr>
      <w:r w:rsidRPr="00226090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 xml:space="preserve">Установка </w:t>
      </w:r>
      <w:r w:rsidR="007A2A63">
        <w:rPr>
          <w:sz w:val="24"/>
          <w:szCs w:val="24"/>
          <w:lang w:val="uk-UA"/>
        </w:rPr>
        <w:t>підготовки зразків</w:t>
      </w:r>
      <w:r w:rsidRPr="00226090">
        <w:rPr>
          <w:sz w:val="24"/>
          <w:szCs w:val="24"/>
          <w:lang w:val="uk-UA"/>
        </w:rPr>
        <w:t xml:space="preserve"> </w:t>
      </w:r>
      <w:r w:rsidRPr="00226090">
        <w:rPr>
          <w:sz w:val="24"/>
          <w:szCs w:val="24"/>
        </w:rPr>
        <w:t>LPF</w:t>
      </w:r>
      <w:r w:rsidRPr="00226090">
        <w:rPr>
          <w:sz w:val="24"/>
          <w:szCs w:val="24"/>
          <w:lang w:val="uk-UA"/>
        </w:rPr>
        <w:t xml:space="preserve"> 100, </w:t>
      </w:r>
      <w:r w:rsidRPr="00226090">
        <w:rPr>
          <w:sz w:val="24"/>
          <w:szCs w:val="24"/>
        </w:rPr>
        <w:t>Wassmer</w:t>
      </w:r>
      <w:r w:rsidRPr="00226090">
        <w:rPr>
          <w:sz w:val="24"/>
          <w:szCs w:val="24"/>
          <w:lang w:val="uk-UA"/>
        </w:rPr>
        <w:t xml:space="preserve"> </w:t>
      </w:r>
      <w:r w:rsidRPr="00226090">
        <w:rPr>
          <w:sz w:val="24"/>
          <w:szCs w:val="24"/>
        </w:rPr>
        <w:t>GP</w:t>
      </w:r>
      <w:r w:rsidRPr="00226090">
        <w:rPr>
          <w:sz w:val="24"/>
          <w:szCs w:val="24"/>
          <w:lang w:val="uk-UA"/>
        </w:rPr>
        <w:t xml:space="preserve"> – 1шт.;</w:t>
      </w:r>
    </w:p>
    <w:p w:rsidR="00226090" w:rsidRPr="00226090" w:rsidRDefault="00226090" w:rsidP="00226090">
      <w:pPr>
        <w:pStyle w:val="a3"/>
        <w:jc w:val="both"/>
        <w:rPr>
          <w:sz w:val="24"/>
          <w:szCs w:val="24"/>
          <w:lang w:val="uk-UA"/>
        </w:rPr>
      </w:pPr>
      <w:r w:rsidRPr="00226090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Нажимн</w:t>
      </w:r>
      <w:r w:rsidR="007A2A63">
        <w:rPr>
          <w:sz w:val="24"/>
          <w:szCs w:val="24"/>
          <w:lang w:val="uk-UA"/>
        </w:rPr>
        <w:t>і</w:t>
      </w:r>
      <w:r>
        <w:rPr>
          <w:sz w:val="24"/>
          <w:szCs w:val="24"/>
          <w:lang w:val="uk-UA"/>
        </w:rPr>
        <w:t xml:space="preserve"> плит</w:t>
      </w:r>
      <w:r w:rsidR="007A2A63">
        <w:rPr>
          <w:sz w:val="24"/>
          <w:szCs w:val="24"/>
          <w:lang w:val="uk-UA"/>
        </w:rPr>
        <w:t>и</w:t>
      </w:r>
      <w:r>
        <w:rPr>
          <w:sz w:val="24"/>
          <w:szCs w:val="24"/>
          <w:lang w:val="uk-UA"/>
        </w:rPr>
        <w:t xml:space="preserve"> специаль</w:t>
      </w:r>
      <w:r w:rsidR="007A2A63">
        <w:rPr>
          <w:sz w:val="24"/>
          <w:szCs w:val="24"/>
          <w:lang w:val="uk-UA"/>
        </w:rPr>
        <w:t>ні</w:t>
      </w:r>
      <w:r w:rsidRPr="00226090">
        <w:rPr>
          <w:sz w:val="24"/>
          <w:szCs w:val="24"/>
          <w:lang w:val="uk-UA"/>
        </w:rPr>
        <w:t xml:space="preserve"> – 5 шт.;</w:t>
      </w:r>
    </w:p>
    <w:p w:rsidR="00226090" w:rsidRPr="00226090" w:rsidRDefault="00226090" w:rsidP="00226090">
      <w:pPr>
        <w:pStyle w:val="a3"/>
        <w:jc w:val="both"/>
        <w:rPr>
          <w:sz w:val="24"/>
          <w:szCs w:val="24"/>
          <w:lang w:val="uk-UA"/>
        </w:rPr>
      </w:pPr>
      <w:r w:rsidRPr="00226090">
        <w:rPr>
          <w:sz w:val="24"/>
          <w:szCs w:val="24"/>
          <w:lang w:val="uk-UA"/>
        </w:rPr>
        <w:t xml:space="preserve">- </w:t>
      </w:r>
      <w:r w:rsidR="007A2A63">
        <w:rPr>
          <w:sz w:val="24"/>
          <w:szCs w:val="24"/>
          <w:lang w:val="uk-UA"/>
        </w:rPr>
        <w:t>Вимірювальні</w:t>
      </w:r>
      <w:r>
        <w:rPr>
          <w:sz w:val="24"/>
          <w:szCs w:val="24"/>
          <w:lang w:val="uk-UA"/>
        </w:rPr>
        <w:t xml:space="preserve"> воронки </w:t>
      </w:r>
      <w:r w:rsidRPr="00226090">
        <w:rPr>
          <w:sz w:val="24"/>
          <w:szCs w:val="24"/>
          <w:lang w:val="uk-UA"/>
        </w:rPr>
        <w:t>ЛОВ -5 шт.;</w:t>
      </w:r>
    </w:p>
    <w:p w:rsidR="00226090" w:rsidRPr="00226090" w:rsidRDefault="00226090" w:rsidP="00226090">
      <w:pPr>
        <w:pStyle w:val="a3"/>
        <w:jc w:val="both"/>
        <w:rPr>
          <w:sz w:val="24"/>
          <w:szCs w:val="24"/>
          <w:lang w:val="uk-UA"/>
        </w:rPr>
      </w:pPr>
      <w:r w:rsidRPr="00226090">
        <w:rPr>
          <w:sz w:val="24"/>
          <w:szCs w:val="24"/>
          <w:lang w:val="uk-UA"/>
        </w:rPr>
        <w:t xml:space="preserve">- </w:t>
      </w:r>
      <w:r w:rsidR="007A2A63">
        <w:rPr>
          <w:sz w:val="24"/>
          <w:szCs w:val="24"/>
          <w:lang w:val="uk-UA"/>
        </w:rPr>
        <w:t>Пристрої</w:t>
      </w:r>
      <w:r w:rsidRPr="00226090">
        <w:rPr>
          <w:sz w:val="24"/>
          <w:szCs w:val="24"/>
          <w:lang w:val="uk-UA"/>
        </w:rPr>
        <w:t xml:space="preserve"> 062М </w:t>
      </w:r>
      <w:r w:rsidR="007A2A63">
        <w:rPr>
          <w:sz w:val="24"/>
          <w:szCs w:val="24"/>
          <w:lang w:val="uk-UA"/>
        </w:rPr>
        <w:t>за визначення</w:t>
      </w:r>
      <w:r>
        <w:rPr>
          <w:sz w:val="24"/>
          <w:szCs w:val="24"/>
          <w:lang w:val="uk-UA"/>
        </w:rPr>
        <w:t xml:space="preserve"> массовой доли влпжности</w:t>
      </w:r>
      <w:r w:rsidRPr="00226090">
        <w:rPr>
          <w:sz w:val="24"/>
          <w:szCs w:val="24"/>
          <w:lang w:val="uk-UA"/>
        </w:rPr>
        <w:t xml:space="preserve"> – 4 шт.:</w:t>
      </w:r>
    </w:p>
    <w:p w:rsidR="00226090" w:rsidRDefault="00226090" w:rsidP="00226090">
      <w:pPr>
        <w:pStyle w:val="a3"/>
        <w:jc w:val="both"/>
        <w:rPr>
          <w:sz w:val="24"/>
          <w:szCs w:val="24"/>
          <w:lang w:val="uk-UA"/>
        </w:rPr>
      </w:pPr>
      <w:r w:rsidRPr="00226090">
        <w:rPr>
          <w:sz w:val="24"/>
          <w:szCs w:val="24"/>
          <w:lang w:val="uk-UA"/>
        </w:rPr>
        <w:t xml:space="preserve"> </w:t>
      </w:r>
      <w:r w:rsidR="007A2A63">
        <w:rPr>
          <w:sz w:val="24"/>
          <w:szCs w:val="24"/>
          <w:lang w:val="uk-UA"/>
        </w:rPr>
        <w:t>- Мі</w:t>
      </w:r>
      <w:r>
        <w:rPr>
          <w:sz w:val="24"/>
          <w:szCs w:val="24"/>
          <w:lang w:val="uk-UA"/>
        </w:rPr>
        <w:t>р</w:t>
      </w:r>
      <w:r w:rsidR="007A2A63">
        <w:rPr>
          <w:sz w:val="24"/>
          <w:szCs w:val="24"/>
          <w:lang w:val="uk-UA"/>
        </w:rPr>
        <w:t>и</w:t>
      </w:r>
      <w:r>
        <w:rPr>
          <w:sz w:val="24"/>
          <w:szCs w:val="24"/>
          <w:lang w:val="uk-UA"/>
        </w:rPr>
        <w:t xml:space="preserve"> </w:t>
      </w:r>
      <w:r w:rsidR="007A2A63">
        <w:rPr>
          <w:sz w:val="24"/>
          <w:szCs w:val="24"/>
          <w:lang w:val="uk-UA"/>
        </w:rPr>
        <w:t>місткості металеві</w:t>
      </w:r>
      <w:r w:rsidRPr="00226090">
        <w:rPr>
          <w:sz w:val="24"/>
          <w:szCs w:val="24"/>
          <w:lang w:val="uk-UA"/>
        </w:rPr>
        <w:t xml:space="preserve"> – 3 шт.</w:t>
      </w:r>
    </w:p>
    <w:p w:rsidR="007F6DDC" w:rsidRDefault="007F6DDC" w:rsidP="00226090">
      <w:pPr>
        <w:pStyle w:val="a3"/>
        <w:jc w:val="both"/>
        <w:rPr>
          <w:sz w:val="24"/>
          <w:szCs w:val="24"/>
          <w:lang w:val="uk-UA"/>
        </w:rPr>
      </w:pPr>
    </w:p>
    <w:p w:rsidR="00226090" w:rsidRPr="007F6DDC" w:rsidRDefault="00226090" w:rsidP="0022609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ru-UA"/>
        </w:rPr>
      </w:pPr>
      <w:r w:rsidRPr="007F6DD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2. </w:t>
      </w:r>
      <w:r w:rsidR="003F4F48">
        <w:rPr>
          <w:rFonts w:ascii="Times New Roman" w:hAnsi="Times New Roman" w:cs="Times New Roman"/>
          <w:b/>
          <w:i/>
          <w:sz w:val="24"/>
          <w:szCs w:val="24"/>
          <w:lang w:val="uk-UA"/>
        </w:rPr>
        <w:t>Калібрування випробувального обладнання</w:t>
      </w:r>
      <w:r w:rsidR="007F6DDC" w:rsidRPr="007F6DDC">
        <w:rPr>
          <w:rFonts w:ascii="Times New Roman" w:hAnsi="Times New Roman" w:cs="Times New Roman"/>
          <w:b/>
          <w:i/>
          <w:sz w:val="24"/>
          <w:szCs w:val="24"/>
          <w:lang w:val="ru-UA"/>
        </w:rPr>
        <w:t xml:space="preserve"> </w:t>
      </w:r>
      <w:r w:rsidR="003F4F48">
        <w:rPr>
          <w:rFonts w:ascii="Times New Roman" w:hAnsi="Times New Roman" w:cs="Times New Roman"/>
          <w:b/>
          <w:i/>
          <w:sz w:val="24"/>
          <w:szCs w:val="24"/>
          <w:lang w:val="uk-UA"/>
        </w:rPr>
        <w:t>ВТК</w:t>
      </w:r>
      <w:r w:rsidR="007F6DDC" w:rsidRPr="007F6DDC">
        <w:rPr>
          <w:rFonts w:ascii="Times New Roman" w:hAnsi="Times New Roman" w:cs="Times New Roman"/>
          <w:b/>
          <w:i/>
          <w:sz w:val="24"/>
          <w:szCs w:val="24"/>
          <w:lang w:val="ru-UA"/>
        </w:rPr>
        <w:t xml:space="preserve"> </w:t>
      </w:r>
      <w:r w:rsidR="003F4F48">
        <w:rPr>
          <w:rFonts w:ascii="Times New Roman" w:hAnsi="Times New Roman" w:cs="Times New Roman"/>
          <w:b/>
          <w:i/>
          <w:sz w:val="24"/>
          <w:szCs w:val="24"/>
          <w:lang w:val="uk-UA"/>
        </w:rPr>
        <w:t>з оцінкою невизначенності</w:t>
      </w:r>
      <w:r w:rsidR="007F6DDC" w:rsidRPr="007F6DDC">
        <w:rPr>
          <w:rFonts w:ascii="Times New Roman" w:hAnsi="Times New Roman" w:cs="Times New Roman"/>
          <w:b/>
          <w:i/>
          <w:sz w:val="24"/>
          <w:szCs w:val="24"/>
          <w:lang w:val="ru-UA"/>
        </w:rPr>
        <w:t>:</w:t>
      </w:r>
    </w:p>
    <w:p w:rsidR="007F6DDC" w:rsidRDefault="007F6DDC" w:rsidP="007F6DDC">
      <w:pPr>
        <w:autoSpaceDE w:val="0"/>
        <w:autoSpaceDN w:val="0"/>
        <w:spacing w:after="0" w:line="240" w:lineRule="auto"/>
        <w:ind w:left="6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ru-UA"/>
        </w:rPr>
        <w:t xml:space="preserve">     - установка </w:t>
      </w:r>
      <w:r w:rsidR="003F4F48">
        <w:rPr>
          <w:sz w:val="24"/>
          <w:szCs w:val="24"/>
          <w:lang w:val="uk-UA"/>
        </w:rPr>
        <w:t>по визначенню</w:t>
      </w:r>
      <w:r>
        <w:rPr>
          <w:sz w:val="24"/>
          <w:szCs w:val="24"/>
          <w:lang w:val="ru-UA"/>
        </w:rPr>
        <w:t xml:space="preserve"> температур</w:t>
      </w:r>
      <w:r w:rsidR="003F4F48">
        <w:rPr>
          <w:sz w:val="24"/>
          <w:szCs w:val="24"/>
          <w:lang w:val="uk-UA"/>
        </w:rPr>
        <w:t>и</w:t>
      </w:r>
      <w:r>
        <w:rPr>
          <w:sz w:val="24"/>
          <w:szCs w:val="24"/>
          <w:lang w:val="ru-UA"/>
        </w:rPr>
        <w:t xml:space="preserve"> </w:t>
      </w:r>
      <w:r w:rsidR="003F4F48">
        <w:rPr>
          <w:sz w:val="24"/>
          <w:szCs w:val="24"/>
          <w:lang w:val="uk-UA"/>
        </w:rPr>
        <w:t xml:space="preserve">початку </w:t>
      </w:r>
      <w:r>
        <w:rPr>
          <w:sz w:val="24"/>
          <w:szCs w:val="24"/>
          <w:lang w:val="ru-UA"/>
        </w:rPr>
        <w:t>деформац</w:t>
      </w:r>
      <w:r w:rsidR="003F4F48">
        <w:rPr>
          <w:sz w:val="24"/>
          <w:szCs w:val="24"/>
          <w:lang w:val="uk-UA"/>
        </w:rPr>
        <w:t>ії</w:t>
      </w:r>
      <w:r>
        <w:rPr>
          <w:sz w:val="24"/>
          <w:szCs w:val="24"/>
          <w:lang w:val="ru-UA"/>
        </w:rPr>
        <w:t xml:space="preserve"> </w:t>
      </w:r>
      <w:r w:rsidR="003F4F48">
        <w:rPr>
          <w:sz w:val="24"/>
          <w:szCs w:val="24"/>
          <w:lang w:val="uk-UA"/>
        </w:rPr>
        <w:t>під навантаженням</w:t>
      </w:r>
      <w:r>
        <w:rPr>
          <w:sz w:val="24"/>
          <w:szCs w:val="24"/>
          <w:lang w:val="uk-UA"/>
        </w:rPr>
        <w:t>- 2 шт. (</w:t>
      </w:r>
      <w:r w:rsidR="003F4F48">
        <w:rPr>
          <w:sz w:val="24"/>
          <w:szCs w:val="24"/>
          <w:lang w:val="uk-UA"/>
        </w:rPr>
        <w:t>за методикою ВТК</w:t>
      </w:r>
      <w:r>
        <w:rPr>
          <w:sz w:val="24"/>
          <w:szCs w:val="24"/>
          <w:lang w:val="uk-UA"/>
        </w:rPr>
        <w:t>);</w:t>
      </w:r>
    </w:p>
    <w:p w:rsidR="007F6DDC" w:rsidRDefault="007F6DDC" w:rsidP="007F6DDC">
      <w:pPr>
        <w:autoSpaceDE w:val="0"/>
        <w:autoSpaceDN w:val="0"/>
        <w:spacing w:after="0" w:line="240" w:lineRule="auto"/>
        <w:ind w:left="6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-  </w:t>
      </w:r>
      <w:r w:rsidR="003F4F48">
        <w:rPr>
          <w:sz w:val="24"/>
          <w:szCs w:val="24"/>
          <w:lang w:val="ru-UA"/>
        </w:rPr>
        <w:t xml:space="preserve">- установка </w:t>
      </w:r>
      <w:r w:rsidR="003F4F48">
        <w:rPr>
          <w:sz w:val="24"/>
          <w:szCs w:val="24"/>
          <w:lang w:val="uk-UA"/>
        </w:rPr>
        <w:t>по визначенню</w:t>
      </w:r>
      <w:r w:rsidR="003F4F48">
        <w:rPr>
          <w:sz w:val="24"/>
          <w:szCs w:val="24"/>
          <w:lang w:val="ru-UA"/>
        </w:rPr>
        <w:t xml:space="preserve"> температур</w:t>
      </w:r>
      <w:r w:rsidR="003F4F48">
        <w:rPr>
          <w:sz w:val="24"/>
          <w:szCs w:val="24"/>
          <w:lang w:val="uk-UA"/>
        </w:rPr>
        <w:t>и</w:t>
      </w:r>
      <w:r w:rsidR="003F4F48">
        <w:rPr>
          <w:sz w:val="24"/>
          <w:szCs w:val="24"/>
          <w:lang w:val="ru-UA"/>
        </w:rPr>
        <w:t xml:space="preserve"> </w:t>
      </w:r>
      <w:r w:rsidR="003F4F48">
        <w:rPr>
          <w:sz w:val="24"/>
          <w:szCs w:val="24"/>
          <w:lang w:val="uk-UA"/>
        </w:rPr>
        <w:t xml:space="preserve">початку </w:t>
      </w:r>
      <w:r w:rsidR="003F4F48">
        <w:rPr>
          <w:sz w:val="24"/>
          <w:szCs w:val="24"/>
          <w:lang w:val="ru-UA"/>
        </w:rPr>
        <w:t>деформац</w:t>
      </w:r>
      <w:r w:rsidR="003F4F48">
        <w:rPr>
          <w:sz w:val="24"/>
          <w:szCs w:val="24"/>
          <w:lang w:val="uk-UA"/>
        </w:rPr>
        <w:t>ії</w:t>
      </w:r>
      <w:r w:rsidR="003F4F48">
        <w:rPr>
          <w:sz w:val="24"/>
          <w:szCs w:val="24"/>
          <w:lang w:val="ru-UA"/>
        </w:rPr>
        <w:t xml:space="preserve"> </w:t>
      </w:r>
      <w:r w:rsidR="003F4F48">
        <w:rPr>
          <w:sz w:val="24"/>
          <w:szCs w:val="24"/>
          <w:lang w:val="uk-UA"/>
        </w:rPr>
        <w:t>під навантаженням</w:t>
      </w:r>
      <w:r w:rsidR="003F4F4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тип</w:t>
      </w:r>
      <w:r w:rsidR="003F4F48">
        <w:rPr>
          <w:sz w:val="24"/>
          <w:szCs w:val="24"/>
          <w:lang w:val="uk-UA"/>
        </w:rPr>
        <w:t>у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PUL</w:t>
      </w:r>
      <w:r w:rsidRPr="007F6DDC">
        <w:rPr>
          <w:sz w:val="24"/>
          <w:szCs w:val="24"/>
          <w:lang w:val="uk-UA"/>
        </w:rPr>
        <w:t>/</w:t>
      </w:r>
      <w:r>
        <w:rPr>
          <w:sz w:val="24"/>
          <w:szCs w:val="24"/>
        </w:rPr>
        <w:t>CIC</w:t>
      </w:r>
      <w:r w:rsidR="003F4F48">
        <w:rPr>
          <w:sz w:val="24"/>
          <w:szCs w:val="24"/>
          <w:lang w:val="uk-UA"/>
        </w:rPr>
        <w:t xml:space="preserve">-421 (ДСТУ </w:t>
      </w:r>
      <w:r w:rsidR="003F4F48">
        <w:rPr>
          <w:sz w:val="24"/>
          <w:szCs w:val="24"/>
        </w:rPr>
        <w:t>ISO</w:t>
      </w:r>
      <w:r w:rsidR="003F4F48" w:rsidRPr="003F4F48">
        <w:rPr>
          <w:sz w:val="24"/>
          <w:szCs w:val="24"/>
          <w:lang w:val="ru-RU"/>
        </w:rPr>
        <w:t xml:space="preserve"> </w:t>
      </w:r>
      <w:r w:rsidR="003F4F48">
        <w:rPr>
          <w:sz w:val="24"/>
          <w:szCs w:val="24"/>
          <w:lang w:val="ru-RU"/>
        </w:rPr>
        <w:t xml:space="preserve">1893:2014)- </w:t>
      </w:r>
      <w:r w:rsidRPr="007F6DDC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>шт.;</w:t>
      </w:r>
    </w:p>
    <w:p w:rsidR="007F6DDC" w:rsidRDefault="007F6DDC" w:rsidP="007F6DDC">
      <w:pPr>
        <w:autoSpaceDE w:val="0"/>
        <w:autoSpaceDN w:val="0"/>
        <w:spacing w:after="0" w:line="240" w:lineRule="auto"/>
        <w:ind w:left="6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- </w:t>
      </w:r>
      <w:r w:rsidR="001E2324">
        <w:rPr>
          <w:sz w:val="24"/>
          <w:szCs w:val="24"/>
          <w:lang w:val="uk-UA"/>
        </w:rPr>
        <w:t>Устаткування з визначення вогнетривкості</w:t>
      </w:r>
      <w:r>
        <w:rPr>
          <w:sz w:val="24"/>
          <w:szCs w:val="24"/>
          <w:lang w:val="uk-UA"/>
        </w:rPr>
        <w:t xml:space="preserve"> -1шт.;</w:t>
      </w:r>
    </w:p>
    <w:p w:rsidR="007F6DDC" w:rsidRDefault="007F6DDC" w:rsidP="007F6DDC">
      <w:pPr>
        <w:autoSpaceDE w:val="0"/>
        <w:autoSpaceDN w:val="0"/>
        <w:spacing w:after="0" w:line="240" w:lineRule="auto"/>
        <w:ind w:left="6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- </w:t>
      </w:r>
      <w:r>
        <w:rPr>
          <w:sz w:val="24"/>
          <w:szCs w:val="24"/>
          <w:lang w:val="ru-UA"/>
        </w:rPr>
        <w:t xml:space="preserve">Установка </w:t>
      </w:r>
      <w:r w:rsidR="001E2324">
        <w:rPr>
          <w:sz w:val="24"/>
          <w:szCs w:val="24"/>
          <w:lang w:val="uk-UA"/>
        </w:rPr>
        <w:t>за визначенням</w:t>
      </w:r>
      <w:r>
        <w:rPr>
          <w:sz w:val="24"/>
          <w:szCs w:val="24"/>
          <w:lang w:val="ru-UA"/>
        </w:rPr>
        <w:t xml:space="preserve"> </w:t>
      </w:r>
      <w:r w:rsidR="001E2324">
        <w:rPr>
          <w:sz w:val="24"/>
          <w:szCs w:val="24"/>
          <w:lang w:val="uk-UA"/>
        </w:rPr>
        <w:t>термічної стійкості</w:t>
      </w:r>
      <w:r>
        <w:rPr>
          <w:sz w:val="24"/>
          <w:szCs w:val="24"/>
          <w:lang w:val="uk-UA"/>
        </w:rPr>
        <w:t xml:space="preserve"> – 2шт.(</w:t>
      </w:r>
      <w:r w:rsidR="001E2324">
        <w:rPr>
          <w:sz w:val="24"/>
          <w:szCs w:val="24"/>
          <w:lang w:val="uk-UA"/>
        </w:rPr>
        <w:t>у</w:t>
      </w:r>
      <w:r>
        <w:rPr>
          <w:sz w:val="24"/>
          <w:szCs w:val="24"/>
          <w:lang w:val="ru-UA"/>
        </w:rPr>
        <w:t xml:space="preserve"> </w:t>
      </w:r>
      <w:r w:rsidR="001E2324">
        <w:rPr>
          <w:sz w:val="24"/>
          <w:szCs w:val="24"/>
          <w:lang w:val="uk-UA"/>
        </w:rPr>
        <w:t>воді</w:t>
      </w:r>
      <w:r>
        <w:rPr>
          <w:sz w:val="24"/>
          <w:szCs w:val="24"/>
          <w:lang w:val="uk-UA"/>
        </w:rPr>
        <w:t>), 1шт.(</w:t>
      </w:r>
      <w:r w:rsidR="001E2324">
        <w:rPr>
          <w:sz w:val="24"/>
          <w:szCs w:val="24"/>
          <w:lang w:val="uk-UA"/>
        </w:rPr>
        <w:t>на повітрі</w:t>
      </w:r>
      <w:r>
        <w:rPr>
          <w:sz w:val="24"/>
          <w:szCs w:val="24"/>
          <w:lang w:val="uk-UA"/>
        </w:rPr>
        <w:t>);</w:t>
      </w:r>
    </w:p>
    <w:p w:rsidR="007F6DDC" w:rsidRDefault="007F6DDC" w:rsidP="007F6DDC">
      <w:pPr>
        <w:autoSpaceDE w:val="0"/>
        <w:autoSpaceDN w:val="0"/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- </w:t>
      </w:r>
      <w:r>
        <w:rPr>
          <w:sz w:val="24"/>
          <w:szCs w:val="24"/>
          <w:lang w:val="ru-UA"/>
        </w:rPr>
        <w:t xml:space="preserve">Установка </w:t>
      </w:r>
      <w:r w:rsidR="001E2324">
        <w:rPr>
          <w:sz w:val="24"/>
          <w:szCs w:val="24"/>
          <w:lang w:val="uk-UA"/>
        </w:rPr>
        <w:t>за визначенням</w:t>
      </w:r>
      <w:r w:rsidR="001E2324">
        <w:rPr>
          <w:sz w:val="24"/>
          <w:szCs w:val="24"/>
          <w:lang w:val="ru-UA"/>
        </w:rPr>
        <w:t xml:space="preserve"> </w:t>
      </w:r>
      <w:r w:rsidR="001E2324">
        <w:rPr>
          <w:sz w:val="24"/>
          <w:szCs w:val="24"/>
          <w:lang w:val="uk-UA"/>
        </w:rPr>
        <w:t>залишкових змін</w:t>
      </w:r>
      <w:r>
        <w:rPr>
          <w:sz w:val="24"/>
          <w:szCs w:val="24"/>
          <w:lang w:val="ru-UA"/>
        </w:rPr>
        <w:t xml:space="preserve"> при </w:t>
      </w:r>
      <w:r w:rsidR="001E2324">
        <w:rPr>
          <w:sz w:val="24"/>
          <w:szCs w:val="24"/>
          <w:lang w:val="uk-UA"/>
        </w:rPr>
        <w:t>нагріванні</w:t>
      </w:r>
      <w:r>
        <w:rPr>
          <w:sz w:val="24"/>
          <w:szCs w:val="24"/>
          <w:lang w:val="ru-UA"/>
        </w:rPr>
        <w:t xml:space="preserve"> тип</w:t>
      </w:r>
      <w:r w:rsidR="001E2324">
        <w:rPr>
          <w:sz w:val="24"/>
          <w:szCs w:val="24"/>
          <w:lang w:val="uk-UA"/>
        </w:rPr>
        <w:t>у</w:t>
      </w:r>
      <w:r>
        <w:rPr>
          <w:sz w:val="24"/>
          <w:szCs w:val="24"/>
          <w:lang w:val="ru-UA"/>
        </w:rPr>
        <w:t xml:space="preserve"> </w:t>
      </w:r>
      <w:r>
        <w:rPr>
          <w:sz w:val="24"/>
          <w:szCs w:val="24"/>
        </w:rPr>
        <w:t>NABERTHERME</w:t>
      </w:r>
      <w:r w:rsidRPr="007F6DD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</w:t>
      </w:r>
      <w:r w:rsidRPr="007F6DDC">
        <w:rPr>
          <w:sz w:val="24"/>
          <w:szCs w:val="24"/>
          <w:lang w:val="ru-RU"/>
        </w:rPr>
        <w:t>16</w:t>
      </w:r>
      <w:r>
        <w:rPr>
          <w:sz w:val="24"/>
          <w:szCs w:val="24"/>
        </w:rPr>
        <w:t>T</w:t>
      </w:r>
      <w:r>
        <w:rPr>
          <w:sz w:val="24"/>
          <w:szCs w:val="24"/>
          <w:lang w:val="uk-UA"/>
        </w:rPr>
        <w:t xml:space="preserve"> – 2 шт.;</w:t>
      </w:r>
    </w:p>
    <w:p w:rsidR="007F6DDC" w:rsidRDefault="007F6DDC" w:rsidP="007F6DDC">
      <w:pPr>
        <w:autoSpaceDE w:val="0"/>
        <w:autoSpaceDN w:val="0"/>
        <w:spacing w:after="0" w:line="240" w:lineRule="auto"/>
        <w:ind w:left="6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- </w:t>
      </w:r>
      <w:r w:rsidR="001E2324">
        <w:rPr>
          <w:sz w:val="24"/>
          <w:szCs w:val="24"/>
          <w:lang w:val="uk-UA"/>
        </w:rPr>
        <w:t>Млин спеціальний</w:t>
      </w:r>
      <w:r>
        <w:rPr>
          <w:sz w:val="24"/>
          <w:szCs w:val="24"/>
          <w:lang w:val="uk-UA"/>
        </w:rPr>
        <w:t>. – 1шт.</w:t>
      </w:r>
    </w:p>
    <w:p w:rsidR="007F6DDC" w:rsidRDefault="007F6DDC" w:rsidP="00226090">
      <w:pPr>
        <w:pStyle w:val="a3"/>
        <w:jc w:val="both"/>
        <w:rPr>
          <w:sz w:val="24"/>
          <w:szCs w:val="24"/>
          <w:lang w:val="ru-UA"/>
        </w:rPr>
      </w:pPr>
    </w:p>
    <w:p w:rsidR="002C50A6" w:rsidRPr="002C50A6" w:rsidRDefault="002C50A6" w:rsidP="002C50A6">
      <w:pPr>
        <w:pStyle w:val="HTML"/>
        <w:framePr w:hSpace="180" w:wrap="around" w:vAnchor="text" w:hAnchor="page" w:x="1786" w:y="988"/>
        <w:shd w:val="clear" w:color="auto" w:fill="F8F9FA"/>
        <w:rPr>
          <w:rFonts w:asciiTheme="minorHAnsi" w:eastAsiaTheme="minorHAnsi" w:hAnsiTheme="minorHAnsi" w:cstheme="minorBidi"/>
          <w:sz w:val="24"/>
          <w:szCs w:val="24"/>
          <w:lang w:val="ru-UA"/>
        </w:rPr>
      </w:pPr>
      <w:r>
        <w:rPr>
          <w:rFonts w:asciiTheme="minorHAnsi" w:eastAsiaTheme="minorHAnsi" w:hAnsiTheme="minorHAnsi" w:cstheme="minorBidi"/>
          <w:sz w:val="24"/>
          <w:szCs w:val="24"/>
          <w:lang w:val="uk-UA"/>
        </w:rPr>
        <w:t xml:space="preserve">         </w:t>
      </w:r>
      <w:r w:rsidRPr="002C50A6">
        <w:rPr>
          <w:rFonts w:asciiTheme="minorHAnsi" w:eastAsiaTheme="minorHAnsi" w:hAnsiTheme="minorHAnsi" w:cstheme="minorBidi"/>
          <w:sz w:val="24"/>
          <w:szCs w:val="24"/>
          <w:lang w:val="ru-UA"/>
        </w:rPr>
        <w:t>У тому числі: координація робіт і оцінка результатів зовнішнього контролю якості роботи фахівців ВТК відповідно до вимог міжнародного стандарту ДСТУ ISO / IEC 17043.</w:t>
      </w:r>
    </w:p>
    <w:p w:rsidR="002C50A6" w:rsidRPr="002C50A6" w:rsidRDefault="002C50A6" w:rsidP="002C50A6">
      <w:pPr>
        <w:pStyle w:val="HTML"/>
        <w:framePr w:hSpace="180" w:wrap="around" w:vAnchor="text" w:hAnchor="page" w:x="1786" w:y="988"/>
        <w:shd w:val="clear" w:color="auto" w:fill="F8F9FA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 xml:space="preserve">      </w:t>
      </w:r>
      <w:r w:rsidRPr="002C50A6">
        <w:rPr>
          <w:rFonts w:asciiTheme="minorHAnsi" w:eastAsiaTheme="minorHAnsi" w:hAnsiTheme="minorHAnsi" w:cstheme="minorBidi"/>
          <w:sz w:val="24"/>
          <w:szCs w:val="24"/>
          <w:lang w:val="ru-UA"/>
        </w:rPr>
        <w:t>Оцінка відповідностей результатів міжлабораторних порівнянь випробувань. Кількість даних шифрованих проб до 60 шт. Процедура оцінювання відповідно до вимог міжнародного стандарту ДСТУ ISO / IEC 17025.</w:t>
      </w:r>
    </w:p>
    <w:p w:rsidR="00C80669" w:rsidRDefault="00C80669" w:rsidP="00C80669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80669">
        <w:rPr>
          <w:b/>
          <w:i/>
          <w:sz w:val="24"/>
          <w:szCs w:val="24"/>
          <w:lang w:val="ru-RU"/>
        </w:rPr>
        <w:t xml:space="preserve">3.  </w:t>
      </w:r>
      <w:r w:rsidRPr="00C80669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2C50A6">
        <w:rPr>
          <w:rFonts w:ascii="Times New Roman" w:hAnsi="Times New Roman" w:cs="Times New Roman"/>
          <w:b/>
          <w:i/>
          <w:sz w:val="24"/>
          <w:szCs w:val="24"/>
          <w:lang w:val="uk-UA"/>
        </w:rPr>
        <w:t>Послуги щодо</w:t>
      </w:r>
      <w:r w:rsidRPr="00C8066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2C50A6">
        <w:rPr>
          <w:rFonts w:ascii="Times New Roman" w:hAnsi="Times New Roman" w:cs="Times New Roman"/>
          <w:b/>
          <w:i/>
          <w:sz w:val="24"/>
          <w:szCs w:val="24"/>
          <w:lang w:val="uk-UA"/>
        </w:rPr>
        <w:t>технічного випробування</w:t>
      </w:r>
      <w:r w:rsidRPr="00C8066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2C50A6">
        <w:rPr>
          <w:rFonts w:ascii="Times New Roman" w:hAnsi="Times New Roman" w:cs="Times New Roman"/>
          <w:b/>
          <w:i/>
          <w:sz w:val="24"/>
          <w:szCs w:val="24"/>
          <w:lang w:val="uk-UA"/>
        </w:rPr>
        <w:t>та аналізу міжлабораторних порівнянь</w:t>
      </w:r>
      <w:r w:rsidRPr="00C8066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2C50A6">
        <w:rPr>
          <w:rFonts w:ascii="Times New Roman" w:hAnsi="Times New Roman" w:cs="Times New Roman"/>
          <w:b/>
          <w:i/>
          <w:sz w:val="24"/>
          <w:szCs w:val="24"/>
          <w:lang w:val="uk-UA"/>
        </w:rPr>
        <w:t>В</w:t>
      </w:r>
      <w:r w:rsidRPr="00C80669">
        <w:rPr>
          <w:rFonts w:ascii="Times New Roman" w:hAnsi="Times New Roman" w:cs="Times New Roman"/>
          <w:b/>
          <w:i/>
          <w:sz w:val="24"/>
          <w:szCs w:val="24"/>
          <w:lang w:val="uk-UA"/>
        </w:rPr>
        <w:t>ТК за 202</w:t>
      </w:r>
      <w:r w:rsidR="002C50A6">
        <w:rPr>
          <w:rFonts w:ascii="Times New Roman" w:hAnsi="Times New Roman" w:cs="Times New Roman"/>
          <w:b/>
          <w:i/>
          <w:sz w:val="24"/>
          <w:szCs w:val="24"/>
          <w:lang w:val="uk-UA"/>
        </w:rPr>
        <w:t>1</w:t>
      </w:r>
      <w:r w:rsidRPr="00C8066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2C50A6">
        <w:rPr>
          <w:rFonts w:ascii="Times New Roman" w:hAnsi="Times New Roman" w:cs="Times New Roman"/>
          <w:b/>
          <w:i/>
          <w:sz w:val="24"/>
          <w:szCs w:val="24"/>
          <w:lang w:val="uk-UA"/>
        </w:rPr>
        <w:t>рік</w:t>
      </w:r>
      <w:r w:rsidRPr="00C80669">
        <w:rPr>
          <w:rFonts w:ascii="Times New Roman" w:hAnsi="Times New Roman" w:cs="Times New Roman"/>
          <w:b/>
          <w:i/>
          <w:sz w:val="24"/>
          <w:szCs w:val="24"/>
          <w:lang w:val="uk-UA"/>
        </w:rPr>
        <w:t>.»</w:t>
      </w:r>
    </w:p>
    <w:p w:rsidR="002C50A6" w:rsidRPr="002C50A6" w:rsidRDefault="00C80669" w:rsidP="002C50A6">
      <w:pPr>
        <w:pStyle w:val="HTML"/>
        <w:shd w:val="clear" w:color="auto" w:fill="F8F9FA"/>
        <w:rPr>
          <w:rFonts w:ascii="inherit" w:hAnsi="inherit"/>
          <w:color w:val="202124"/>
          <w:sz w:val="42"/>
          <w:szCs w:val="42"/>
          <w:lang w:val="ru-RU"/>
        </w:rPr>
      </w:pPr>
      <w:r>
        <w:rPr>
          <w:sz w:val="24"/>
          <w:szCs w:val="24"/>
          <w:lang w:val="uk-UA"/>
        </w:rPr>
        <w:t xml:space="preserve">       </w:t>
      </w:r>
      <w:r w:rsidR="002C50A6" w:rsidRPr="002C50A6">
        <w:rPr>
          <w:rFonts w:asciiTheme="minorHAnsi" w:eastAsiaTheme="minorHAnsi" w:hAnsiTheme="minorHAnsi" w:cstheme="minorBidi"/>
          <w:sz w:val="24"/>
          <w:szCs w:val="24"/>
          <w:lang w:val="ru-UA"/>
        </w:rPr>
        <w:t>Надання результатів з аналізом незалежного випробування міжлабораторних досліджень з висновками щодо якості роботи фахівців ВТК.</w:t>
      </w:r>
    </w:p>
    <w:p w:rsidR="001E275E" w:rsidRPr="002C50A6" w:rsidRDefault="001E275E" w:rsidP="00C80669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372AFA" w:rsidRPr="00C80669" w:rsidRDefault="00372AFA" w:rsidP="00C80669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E275E" w:rsidRDefault="00C80669" w:rsidP="002C50A6">
      <w:pPr>
        <w:pStyle w:val="HTML"/>
        <w:shd w:val="clear" w:color="auto" w:fill="F8F9FA"/>
        <w:rPr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4. </w:t>
      </w:r>
      <w:r w:rsidR="001E275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2C50A6" w:rsidRPr="002C50A6">
        <w:rPr>
          <w:rFonts w:ascii="Times New Roman" w:eastAsiaTheme="minorHAnsi" w:hAnsi="Times New Roman" w:cs="Times New Roman"/>
          <w:b/>
          <w:i/>
          <w:sz w:val="28"/>
          <w:szCs w:val="24"/>
          <w:lang w:val="ru-RU"/>
        </w:rPr>
        <w:t>Проведення щорічного наглядового аудиту ВТК відповідно до вимог міжнародного стандарту</w:t>
      </w:r>
      <w:r w:rsidR="001E275E" w:rsidRPr="001E275E">
        <w:rPr>
          <w:b/>
          <w:i/>
          <w:sz w:val="24"/>
          <w:szCs w:val="24"/>
          <w:lang w:val="uk-UA"/>
        </w:rPr>
        <w:t xml:space="preserve"> </w:t>
      </w:r>
      <w:r w:rsidR="001E275E" w:rsidRPr="001E275E">
        <w:rPr>
          <w:b/>
          <w:i/>
          <w:sz w:val="24"/>
          <w:szCs w:val="24"/>
          <w:lang w:val="ru-RU"/>
        </w:rPr>
        <w:t>ДСТУ</w:t>
      </w:r>
      <w:r w:rsidR="001E275E" w:rsidRPr="001E275E">
        <w:rPr>
          <w:b/>
          <w:i/>
          <w:sz w:val="24"/>
          <w:szCs w:val="24"/>
          <w:lang w:val="uk-UA"/>
        </w:rPr>
        <w:t xml:space="preserve"> </w:t>
      </w:r>
      <w:r w:rsidR="001E275E" w:rsidRPr="001E275E">
        <w:rPr>
          <w:b/>
          <w:i/>
          <w:sz w:val="24"/>
          <w:szCs w:val="24"/>
        </w:rPr>
        <w:t>ISO</w:t>
      </w:r>
      <w:r w:rsidR="001E275E" w:rsidRPr="001E275E">
        <w:rPr>
          <w:b/>
          <w:i/>
          <w:sz w:val="24"/>
          <w:szCs w:val="24"/>
          <w:lang w:val="uk-UA"/>
        </w:rPr>
        <w:t>/</w:t>
      </w:r>
      <w:r w:rsidR="001E275E" w:rsidRPr="001E275E">
        <w:rPr>
          <w:b/>
          <w:i/>
          <w:sz w:val="24"/>
          <w:szCs w:val="24"/>
        </w:rPr>
        <w:t>IEC</w:t>
      </w:r>
      <w:r w:rsidR="001E275E" w:rsidRPr="001E275E">
        <w:rPr>
          <w:b/>
          <w:i/>
          <w:sz w:val="24"/>
          <w:szCs w:val="24"/>
          <w:lang w:val="uk-UA"/>
        </w:rPr>
        <w:t xml:space="preserve"> 17025:2017</w:t>
      </w:r>
      <w:r w:rsidR="001E275E">
        <w:rPr>
          <w:b/>
          <w:i/>
          <w:sz w:val="24"/>
          <w:szCs w:val="24"/>
          <w:lang w:val="uk-UA"/>
        </w:rPr>
        <w:t>»</w:t>
      </w:r>
    </w:p>
    <w:p w:rsidR="001E275E" w:rsidRPr="003C3321" w:rsidRDefault="001E275E" w:rsidP="001E275E">
      <w:pPr>
        <w:jc w:val="both"/>
        <w:rPr>
          <w:lang w:val="uk-UA"/>
        </w:rPr>
      </w:pPr>
      <w:r w:rsidRPr="001E275E">
        <w:rPr>
          <w:u w:val="single"/>
          <w:lang w:val="uk-UA"/>
        </w:rPr>
        <w:t>Надання аудиторських послуг по критеріям</w:t>
      </w:r>
      <w:r w:rsidRPr="003C3321">
        <w:rPr>
          <w:lang w:val="uk-UA"/>
        </w:rPr>
        <w:t>:</w:t>
      </w:r>
    </w:p>
    <w:p w:rsidR="001E275E" w:rsidRPr="003C3321" w:rsidRDefault="001E275E" w:rsidP="001E275E">
      <w:pPr>
        <w:jc w:val="both"/>
        <w:rPr>
          <w:lang w:val="uk-UA" w:eastAsia="uk-UA"/>
        </w:rPr>
      </w:pPr>
      <w:r w:rsidRPr="003C3321">
        <w:rPr>
          <w:lang w:val="uk-UA" w:eastAsia="uk-UA"/>
        </w:rPr>
        <w:t xml:space="preserve"> - функціонування системи якості в </w:t>
      </w:r>
      <w:r>
        <w:rPr>
          <w:lang w:val="uk-UA" w:eastAsia="uk-UA"/>
        </w:rPr>
        <w:t>ВТК</w:t>
      </w:r>
      <w:r w:rsidRPr="003C3321">
        <w:rPr>
          <w:lang w:val="uk-UA" w:eastAsia="uk-UA"/>
        </w:rPr>
        <w:t xml:space="preserve"> за міжнародним стандартом ДСТУ ISO 9001, наявності і відповідності вимогам</w:t>
      </w:r>
      <w:r>
        <w:rPr>
          <w:lang w:val="uk-UA"/>
        </w:rPr>
        <w:t xml:space="preserve"> Паспорту ВТК, Положення ВТК, Настанови з якості ВТК</w:t>
      </w:r>
      <w:r w:rsidRPr="003C3321">
        <w:rPr>
          <w:lang w:val="uk-UA" w:eastAsia="uk-UA"/>
        </w:rPr>
        <w:t>;</w:t>
      </w:r>
    </w:p>
    <w:p w:rsidR="001E275E" w:rsidRPr="003C3321" w:rsidRDefault="001E275E" w:rsidP="001E275E">
      <w:pPr>
        <w:jc w:val="both"/>
        <w:rPr>
          <w:lang w:val="uk-UA" w:eastAsia="uk-UA"/>
        </w:rPr>
      </w:pPr>
      <w:r w:rsidRPr="003C3321">
        <w:rPr>
          <w:lang w:val="uk-UA" w:eastAsia="uk-UA"/>
        </w:rPr>
        <w:t xml:space="preserve">         - забезпечення неупередженості і незалежності проведення </w:t>
      </w:r>
      <w:r>
        <w:rPr>
          <w:lang w:val="uk-UA" w:eastAsia="uk-UA"/>
        </w:rPr>
        <w:t xml:space="preserve">випробувань/вимірювань у ВТК від </w:t>
      </w:r>
      <w:r w:rsidRPr="003C3321">
        <w:rPr>
          <w:lang w:val="uk-UA" w:eastAsia="uk-UA"/>
        </w:rPr>
        <w:t>ке</w:t>
      </w:r>
      <w:r>
        <w:rPr>
          <w:lang w:val="uk-UA" w:eastAsia="uk-UA"/>
        </w:rPr>
        <w:t>рівництва підприємства, заявників, постачальників,</w:t>
      </w:r>
      <w:r w:rsidRPr="003C3321">
        <w:rPr>
          <w:lang w:val="uk-UA" w:eastAsia="uk-UA"/>
        </w:rPr>
        <w:t xml:space="preserve"> служб та підрозділів підприємства;</w:t>
      </w:r>
    </w:p>
    <w:p w:rsidR="001E275E" w:rsidRPr="003C3321" w:rsidRDefault="001E275E" w:rsidP="001E275E">
      <w:pPr>
        <w:jc w:val="both"/>
        <w:rPr>
          <w:lang w:val="uk-UA" w:eastAsia="uk-UA"/>
        </w:rPr>
      </w:pPr>
      <w:r w:rsidRPr="003C3321">
        <w:rPr>
          <w:lang w:val="uk-UA" w:eastAsia="uk-UA"/>
        </w:rPr>
        <w:t xml:space="preserve">         - наявність атестованих робочих еталонів</w:t>
      </w:r>
      <w:r>
        <w:rPr>
          <w:lang w:val="uk-UA" w:eastAsia="uk-UA"/>
        </w:rPr>
        <w:t>, стандартних зразів, засобів вимірювань/випробувань</w:t>
      </w:r>
      <w:r w:rsidRPr="003C3321">
        <w:rPr>
          <w:lang w:val="uk-UA" w:eastAsia="uk-UA"/>
        </w:rPr>
        <w:t xml:space="preserve">, </w:t>
      </w:r>
      <w:r>
        <w:rPr>
          <w:lang w:val="uk-UA" w:eastAsia="uk-UA"/>
        </w:rPr>
        <w:t>випробувального</w:t>
      </w:r>
      <w:r w:rsidRPr="003C3321">
        <w:rPr>
          <w:lang w:val="uk-UA" w:eastAsia="uk-UA"/>
        </w:rPr>
        <w:t xml:space="preserve"> устаткування</w:t>
      </w:r>
      <w:r>
        <w:rPr>
          <w:lang w:val="uk-UA" w:eastAsia="uk-UA"/>
        </w:rPr>
        <w:t xml:space="preserve"> і обладнання</w:t>
      </w:r>
      <w:r w:rsidRPr="003C3321">
        <w:rPr>
          <w:lang w:val="uk-UA" w:eastAsia="uk-UA"/>
        </w:rPr>
        <w:t>, засобів вимірювальної техніки (далі - ЗВТ), допоміжного обладнання та атестації робочих місць</w:t>
      </w:r>
      <w:r>
        <w:rPr>
          <w:lang w:val="uk-UA" w:eastAsia="uk-UA"/>
        </w:rPr>
        <w:t xml:space="preserve"> фахівців ВТК</w:t>
      </w:r>
      <w:r w:rsidRPr="003C3321">
        <w:rPr>
          <w:lang w:val="uk-UA" w:eastAsia="uk-UA"/>
        </w:rPr>
        <w:t>;</w:t>
      </w:r>
    </w:p>
    <w:p w:rsidR="001E275E" w:rsidRPr="003C3321" w:rsidRDefault="001E275E" w:rsidP="001E275E">
      <w:pPr>
        <w:jc w:val="both"/>
        <w:rPr>
          <w:lang w:val="uk-UA"/>
        </w:rPr>
      </w:pPr>
      <w:r w:rsidRPr="003C3321">
        <w:rPr>
          <w:lang w:val="uk-UA" w:eastAsia="uk-UA"/>
        </w:rPr>
        <w:t xml:space="preserve">        - наявність атестованих аудиторів системи якості </w:t>
      </w:r>
      <w:r>
        <w:rPr>
          <w:lang w:val="uk-UA" w:eastAsia="uk-UA"/>
        </w:rPr>
        <w:t>ВТК</w:t>
      </w:r>
      <w:r w:rsidRPr="003C3321">
        <w:rPr>
          <w:lang w:val="uk-UA" w:eastAsia="uk-UA"/>
        </w:rPr>
        <w:t xml:space="preserve"> за вимогами </w:t>
      </w:r>
      <w:r w:rsidRPr="003C3321">
        <w:rPr>
          <w:lang w:val="uk-UA"/>
        </w:rPr>
        <w:t>ДСТУ ISO/IEC 17025 та ISO 19011;</w:t>
      </w:r>
    </w:p>
    <w:p w:rsidR="001E275E" w:rsidRPr="003C3321" w:rsidRDefault="001E275E" w:rsidP="001E275E">
      <w:pPr>
        <w:jc w:val="both"/>
        <w:rPr>
          <w:lang w:val="uk-UA" w:eastAsia="uk-UA"/>
        </w:rPr>
      </w:pPr>
      <w:r w:rsidRPr="003C3321">
        <w:rPr>
          <w:lang w:val="uk-UA" w:eastAsia="uk-UA"/>
        </w:rPr>
        <w:t xml:space="preserve">        - оцінка якості проведення </w:t>
      </w:r>
      <w:r>
        <w:rPr>
          <w:lang w:val="uk-UA" w:eastAsia="uk-UA"/>
        </w:rPr>
        <w:t xml:space="preserve">випробувань/вимірювань </w:t>
      </w:r>
      <w:r w:rsidRPr="003C3321">
        <w:rPr>
          <w:lang w:val="uk-UA" w:eastAsia="uk-UA"/>
        </w:rPr>
        <w:t xml:space="preserve">і  компетентності </w:t>
      </w:r>
      <w:r w:rsidRPr="003C3321">
        <w:rPr>
          <w:color w:val="000000"/>
          <w:lang w:val="uk-UA" w:eastAsia="uk-UA"/>
        </w:rPr>
        <w:t>фахівців</w:t>
      </w:r>
      <w:r>
        <w:rPr>
          <w:lang w:val="uk-UA" w:eastAsia="uk-UA"/>
        </w:rPr>
        <w:t>, що їх виконують</w:t>
      </w:r>
      <w:r w:rsidRPr="003C3321">
        <w:rPr>
          <w:lang w:val="uk-UA" w:eastAsia="uk-UA"/>
        </w:rPr>
        <w:t>;</w:t>
      </w:r>
    </w:p>
    <w:p w:rsidR="001E275E" w:rsidRPr="003C3321" w:rsidRDefault="001E275E" w:rsidP="001E275E">
      <w:pPr>
        <w:jc w:val="both"/>
        <w:rPr>
          <w:lang w:val="uk-UA" w:eastAsia="uk-UA"/>
        </w:rPr>
      </w:pPr>
      <w:r w:rsidRPr="003C3321">
        <w:rPr>
          <w:lang w:val="uk-UA" w:eastAsia="uk-UA"/>
        </w:rPr>
        <w:t xml:space="preserve">        - наявність і стан ЗВТ, </w:t>
      </w:r>
      <w:r>
        <w:rPr>
          <w:lang w:val="uk-UA" w:eastAsia="uk-UA"/>
        </w:rPr>
        <w:t>випробувального і</w:t>
      </w:r>
      <w:r w:rsidRPr="003C3321">
        <w:rPr>
          <w:lang w:val="uk-UA" w:eastAsia="uk-UA"/>
        </w:rPr>
        <w:t xml:space="preserve"> допоміжного </w:t>
      </w:r>
      <w:r w:rsidRPr="003C3321">
        <w:rPr>
          <w:color w:val="000000"/>
          <w:lang w:val="uk-UA" w:eastAsia="uk-UA"/>
        </w:rPr>
        <w:t>обладнання</w:t>
      </w:r>
      <w:r w:rsidRPr="003C3321">
        <w:rPr>
          <w:lang w:val="uk-UA" w:eastAsia="uk-UA"/>
        </w:rPr>
        <w:t>;</w:t>
      </w:r>
    </w:p>
    <w:p w:rsidR="001E275E" w:rsidRPr="003C3321" w:rsidRDefault="001E275E" w:rsidP="001E275E">
      <w:pPr>
        <w:rPr>
          <w:lang w:val="uk-UA" w:eastAsia="uk-UA"/>
        </w:rPr>
      </w:pPr>
      <w:r w:rsidRPr="003C3321">
        <w:rPr>
          <w:lang w:val="uk-UA" w:eastAsia="uk-UA"/>
        </w:rPr>
        <w:t xml:space="preserve">        - порядок ведення журналів </w:t>
      </w:r>
      <w:r>
        <w:rPr>
          <w:lang w:val="uk-UA" w:eastAsia="uk-UA"/>
        </w:rPr>
        <w:t>вхідного</w:t>
      </w:r>
      <w:r w:rsidRPr="003C3321">
        <w:rPr>
          <w:lang w:val="uk-UA" w:eastAsia="uk-UA"/>
        </w:rPr>
        <w:t xml:space="preserve"> та внутрішньо-лабораторного контролю</w:t>
      </w:r>
      <w:r>
        <w:rPr>
          <w:lang w:val="uk-UA" w:eastAsia="uk-UA"/>
        </w:rPr>
        <w:t>, паспортизації продукції</w:t>
      </w:r>
      <w:r w:rsidRPr="003C3321">
        <w:rPr>
          <w:lang w:val="uk-UA" w:eastAsia="uk-UA"/>
        </w:rPr>
        <w:t>;</w:t>
      </w:r>
    </w:p>
    <w:p w:rsidR="001E275E" w:rsidRDefault="001E275E" w:rsidP="001E275E">
      <w:pPr>
        <w:jc w:val="both"/>
        <w:rPr>
          <w:lang w:val="uk-UA"/>
        </w:rPr>
      </w:pPr>
      <w:r w:rsidRPr="003C3321">
        <w:rPr>
          <w:lang w:val="uk-UA" w:eastAsia="uk-UA"/>
        </w:rPr>
        <w:t xml:space="preserve">        - оцінка стану </w:t>
      </w:r>
      <w:r>
        <w:rPr>
          <w:lang w:val="uk-UA" w:eastAsia="uk-UA"/>
        </w:rPr>
        <w:t xml:space="preserve">робочих </w:t>
      </w:r>
      <w:r w:rsidRPr="003C3321">
        <w:rPr>
          <w:lang w:val="uk-UA" w:eastAsia="uk-UA"/>
        </w:rPr>
        <w:t>приміщень</w:t>
      </w:r>
      <w:r>
        <w:rPr>
          <w:lang w:val="uk-UA" w:eastAsia="uk-UA"/>
        </w:rPr>
        <w:t xml:space="preserve"> ВТК</w:t>
      </w:r>
      <w:r w:rsidRPr="003C3321">
        <w:rPr>
          <w:lang w:val="uk-UA" w:eastAsia="uk-UA"/>
        </w:rPr>
        <w:t xml:space="preserve">, наявність атестованих робочих місць </w:t>
      </w:r>
      <w:r>
        <w:rPr>
          <w:lang w:val="uk-UA" w:eastAsia="uk-UA"/>
        </w:rPr>
        <w:t>фахівців</w:t>
      </w:r>
      <w:r w:rsidRPr="003C3321">
        <w:rPr>
          <w:lang w:val="uk-UA" w:eastAsia="uk-UA"/>
        </w:rPr>
        <w:t xml:space="preserve"> та виконання  встановлених вимог.</w:t>
      </w:r>
      <w:r w:rsidRPr="003C3321">
        <w:rPr>
          <w:lang w:val="uk-UA"/>
        </w:rPr>
        <w:t xml:space="preserve"> </w:t>
      </w:r>
    </w:p>
    <w:p w:rsidR="001E275E" w:rsidRDefault="001E275E" w:rsidP="001E275E">
      <w:pPr>
        <w:jc w:val="both"/>
        <w:rPr>
          <w:lang w:val="uk-UA"/>
        </w:rPr>
      </w:pPr>
      <w:r>
        <w:rPr>
          <w:lang w:val="uk-UA"/>
        </w:rPr>
        <w:t>За результатами метрологічного наглядового аудиту надання акт перевірки ВТК</w:t>
      </w:r>
      <w:r w:rsidRPr="003C3321">
        <w:rPr>
          <w:lang w:val="uk-UA"/>
        </w:rPr>
        <w:t>.</w:t>
      </w:r>
    </w:p>
    <w:p w:rsidR="001E275E" w:rsidRDefault="001E275E" w:rsidP="001E275E">
      <w:pPr>
        <w:jc w:val="both"/>
        <w:rPr>
          <w:lang w:val="uk-UA"/>
        </w:rPr>
      </w:pPr>
      <w:r w:rsidRPr="003C3321">
        <w:rPr>
          <w:lang w:val="uk-UA"/>
        </w:rPr>
        <w:t>За позитивними результатами метрологічного контролю підтвердження терміну</w:t>
      </w:r>
      <w:r>
        <w:rPr>
          <w:lang w:val="uk-UA"/>
        </w:rPr>
        <w:t xml:space="preserve"> дії свідоцтва про атестацію ВТК</w:t>
      </w:r>
      <w:r w:rsidRPr="003C3321">
        <w:rPr>
          <w:lang w:val="uk-UA"/>
        </w:rPr>
        <w:t xml:space="preserve"> </w:t>
      </w:r>
      <w:r w:rsidRPr="003C3321">
        <w:rPr>
          <w:lang w:val="uk-UA" w:eastAsia="uk-UA"/>
        </w:rPr>
        <w:t xml:space="preserve">щодо </w:t>
      </w:r>
      <w:r w:rsidRPr="003C3321">
        <w:rPr>
          <w:lang w:val="uk-UA"/>
        </w:rPr>
        <w:t>виконання метрологічних робіт - калібрування  ЗВТ дл</w:t>
      </w:r>
      <w:r>
        <w:rPr>
          <w:lang w:val="uk-UA"/>
        </w:rPr>
        <w:t>я власних потреб підприємства в</w:t>
      </w:r>
      <w:r w:rsidRPr="003C3321">
        <w:rPr>
          <w:lang w:val="uk-UA"/>
        </w:rPr>
        <w:t xml:space="preserve"> галузі атестації за міжнародним стандартом ДСТУ ISO/IEC 17025 в Системі «Промисловий Регістр»</w:t>
      </w:r>
    </w:p>
    <w:p w:rsidR="002C50A6" w:rsidRDefault="001E275E" w:rsidP="002C50A6">
      <w:pPr>
        <w:pStyle w:val="HTML"/>
        <w:shd w:val="clear" w:color="auto" w:fill="F8F9FA"/>
        <w:rPr>
          <w:rFonts w:ascii="Times New Roman" w:eastAsiaTheme="minorHAnsi" w:hAnsi="Times New Roman" w:cs="Times New Roman"/>
          <w:b/>
          <w:i/>
          <w:sz w:val="24"/>
          <w:szCs w:val="24"/>
          <w:lang w:val="ru-RU"/>
        </w:rPr>
      </w:pPr>
      <w:r w:rsidRPr="001E275E">
        <w:rPr>
          <w:b/>
          <w:i/>
          <w:sz w:val="24"/>
          <w:lang w:val="uk-UA"/>
        </w:rPr>
        <w:t xml:space="preserve">5. </w:t>
      </w:r>
      <w:r w:rsidR="002C50A6" w:rsidRPr="002C50A6">
        <w:rPr>
          <w:rFonts w:ascii="Times New Roman" w:eastAsiaTheme="minorHAnsi" w:hAnsi="Times New Roman" w:cs="Times New Roman"/>
          <w:b/>
          <w:i/>
          <w:sz w:val="24"/>
          <w:szCs w:val="24"/>
          <w:lang w:val="ru-RU"/>
        </w:rPr>
        <w:t xml:space="preserve">Проведення щоквартального технічного обслуговування лабораторного </w:t>
      </w:r>
    </w:p>
    <w:p w:rsidR="002C50A6" w:rsidRDefault="002C50A6" w:rsidP="002C50A6">
      <w:pPr>
        <w:pStyle w:val="HTML"/>
        <w:shd w:val="clear" w:color="auto" w:fill="F8F9FA"/>
        <w:rPr>
          <w:rFonts w:ascii="Times New Roman" w:eastAsiaTheme="minorHAnsi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b/>
          <w:i/>
          <w:sz w:val="24"/>
          <w:szCs w:val="24"/>
          <w:lang w:val="ru-RU"/>
        </w:rPr>
        <w:t xml:space="preserve">                   </w:t>
      </w:r>
      <w:r w:rsidRPr="002C50A6">
        <w:rPr>
          <w:rFonts w:ascii="Times New Roman" w:eastAsiaTheme="minorHAnsi" w:hAnsi="Times New Roman" w:cs="Times New Roman"/>
          <w:b/>
          <w:i/>
          <w:sz w:val="24"/>
          <w:szCs w:val="24"/>
          <w:lang w:val="ru-RU"/>
        </w:rPr>
        <w:t xml:space="preserve">обладнання </w:t>
      </w:r>
      <w:r>
        <w:rPr>
          <w:rFonts w:ascii="Times New Roman" w:eastAsiaTheme="minorHAnsi" w:hAnsi="Times New Roman" w:cs="Times New Roman"/>
          <w:b/>
          <w:i/>
          <w:sz w:val="24"/>
          <w:szCs w:val="24"/>
          <w:lang w:val="ru-RU"/>
        </w:rPr>
        <w:t>В</w:t>
      </w:r>
      <w:r w:rsidRPr="002C50A6">
        <w:rPr>
          <w:rFonts w:ascii="Times New Roman" w:eastAsiaTheme="minorHAnsi" w:hAnsi="Times New Roman" w:cs="Times New Roman"/>
          <w:b/>
          <w:i/>
          <w:sz w:val="24"/>
          <w:szCs w:val="24"/>
          <w:lang w:val="ru-RU"/>
        </w:rPr>
        <w:t>ТК</w:t>
      </w:r>
    </w:p>
    <w:p w:rsidR="002C50A6" w:rsidRPr="002C50A6" w:rsidRDefault="002C50A6" w:rsidP="002C50A6">
      <w:pPr>
        <w:pStyle w:val="HTML"/>
        <w:shd w:val="clear" w:color="auto" w:fill="F8F9FA"/>
        <w:rPr>
          <w:rFonts w:ascii="Times New Roman" w:eastAsiaTheme="minorHAnsi" w:hAnsi="Times New Roman" w:cs="Times New Roman"/>
          <w:b/>
          <w:i/>
          <w:sz w:val="24"/>
          <w:szCs w:val="24"/>
          <w:lang w:val="uk-UA"/>
        </w:rPr>
      </w:pPr>
    </w:p>
    <w:p w:rsidR="002C50A6" w:rsidRDefault="002C50A6" w:rsidP="002C50A6">
      <w:pPr>
        <w:pStyle w:val="HTML"/>
        <w:shd w:val="clear" w:color="auto" w:fill="F8F9FA"/>
        <w:spacing w:after="240" w:line="540" w:lineRule="atLeast"/>
        <w:rPr>
          <w:lang w:val="ru-RU"/>
        </w:rPr>
      </w:pPr>
      <w:r w:rsidRPr="002C50A6">
        <w:rPr>
          <w:rFonts w:ascii="Verdana" w:eastAsiaTheme="minorHAnsi" w:hAnsi="Verdana" w:cstheme="minorBidi"/>
          <w:sz w:val="18"/>
          <w:szCs w:val="22"/>
          <w:lang w:val="ru-RU"/>
        </w:rPr>
        <w:t>Щоквартальне ТО рентгеноспектрального приладу</w:t>
      </w:r>
      <w:r>
        <w:rPr>
          <w:rFonts w:ascii="Verdana" w:eastAsiaTheme="minorHAnsi" w:hAnsi="Verdana" w:cstheme="minorBidi"/>
          <w:sz w:val="18"/>
          <w:szCs w:val="22"/>
          <w:lang w:val="ru-RU"/>
        </w:rPr>
        <w:t xml:space="preserve"> </w:t>
      </w:r>
      <w:r w:rsidR="001E275E" w:rsidRPr="001E275E">
        <w:rPr>
          <w:lang w:val="ru-RU"/>
        </w:rPr>
        <w:t xml:space="preserve">СРМ-25 №855 </w:t>
      </w:r>
    </w:p>
    <w:p w:rsidR="001E275E" w:rsidRDefault="002C50A6" w:rsidP="002C50A6">
      <w:pPr>
        <w:spacing w:after="240"/>
        <w:jc w:val="both"/>
        <w:rPr>
          <w:rFonts w:ascii="Verdana" w:hAnsi="Verdana"/>
          <w:sz w:val="18"/>
          <w:lang w:val="ru-RU"/>
        </w:rPr>
      </w:pPr>
      <w:r w:rsidRPr="002C50A6">
        <w:rPr>
          <w:rFonts w:ascii="Verdana" w:hAnsi="Verdana"/>
          <w:sz w:val="18"/>
          <w:lang w:val="ru-RU"/>
        </w:rPr>
        <w:t xml:space="preserve">Щоквартальне ТО </w:t>
      </w:r>
      <w:r w:rsidR="001E275E" w:rsidRPr="001E275E">
        <w:rPr>
          <w:rFonts w:ascii="Verdana" w:hAnsi="Verdana"/>
          <w:sz w:val="18"/>
          <w:lang w:val="ru-RU"/>
        </w:rPr>
        <w:t xml:space="preserve">спектрометра  </w:t>
      </w:r>
      <w:r w:rsidR="001E275E" w:rsidRPr="00254F45">
        <w:rPr>
          <w:rFonts w:ascii="Verdana" w:hAnsi="Verdana"/>
          <w:sz w:val="18"/>
        </w:rPr>
        <w:t>Simultix</w:t>
      </w:r>
      <w:r w:rsidR="001E275E" w:rsidRPr="001E275E">
        <w:rPr>
          <w:rFonts w:ascii="Verdana" w:hAnsi="Verdana"/>
          <w:sz w:val="18"/>
          <w:lang w:val="ru-RU"/>
        </w:rPr>
        <w:t xml:space="preserve"> 14</w:t>
      </w:r>
    </w:p>
    <w:p w:rsidR="00D17F16" w:rsidRPr="00D17F16" w:rsidRDefault="002C50A6" w:rsidP="001E275E">
      <w:pPr>
        <w:jc w:val="both"/>
        <w:rPr>
          <w:rFonts w:ascii="Verdana" w:hAnsi="Verdana"/>
          <w:sz w:val="18"/>
          <w:lang w:val="ru-RU"/>
        </w:rPr>
      </w:pPr>
      <w:r w:rsidRPr="002C50A6">
        <w:rPr>
          <w:rFonts w:ascii="Verdana" w:hAnsi="Verdana"/>
          <w:sz w:val="18"/>
          <w:lang w:val="ru-RU"/>
        </w:rPr>
        <w:t xml:space="preserve">Щоквартальне ТО </w:t>
      </w:r>
      <w:r w:rsidR="00D17F16" w:rsidRPr="001E275E">
        <w:rPr>
          <w:rFonts w:ascii="Verdana" w:hAnsi="Verdana"/>
          <w:sz w:val="18"/>
          <w:lang w:val="ru-RU"/>
        </w:rPr>
        <w:t xml:space="preserve">спектрометра  </w:t>
      </w:r>
      <w:r w:rsidR="00D17F16">
        <w:rPr>
          <w:rFonts w:ascii="Verdana" w:hAnsi="Verdana"/>
          <w:sz w:val="18"/>
        </w:rPr>
        <w:t>Rigaku</w:t>
      </w:r>
      <w:r w:rsidR="00D17F16" w:rsidRPr="00D17F16">
        <w:rPr>
          <w:rFonts w:ascii="Verdana" w:hAnsi="Verdana"/>
          <w:sz w:val="18"/>
          <w:lang w:val="ru-RU"/>
        </w:rPr>
        <w:t xml:space="preserve"> </w:t>
      </w:r>
      <w:r w:rsidR="00D17F16">
        <w:rPr>
          <w:rFonts w:ascii="Verdana" w:hAnsi="Verdana"/>
          <w:sz w:val="18"/>
        </w:rPr>
        <w:t>NexQC</w:t>
      </w:r>
    </w:p>
    <w:p w:rsidR="001E275E" w:rsidRPr="00083A11" w:rsidRDefault="002C50A6" w:rsidP="001E275E">
      <w:pPr>
        <w:jc w:val="both"/>
        <w:rPr>
          <w:rFonts w:ascii="Verdana" w:hAnsi="Verdana"/>
          <w:sz w:val="18"/>
          <w:lang w:val="ru-RU"/>
        </w:rPr>
      </w:pPr>
      <w:r w:rsidRPr="002C50A6">
        <w:rPr>
          <w:rFonts w:ascii="Verdana" w:hAnsi="Verdana"/>
          <w:sz w:val="18"/>
          <w:lang w:val="ru-RU"/>
        </w:rPr>
        <w:t xml:space="preserve">Щоквартальне ТО </w:t>
      </w:r>
      <w:r>
        <w:rPr>
          <w:rFonts w:ascii="Verdana" w:hAnsi="Verdana"/>
          <w:sz w:val="18"/>
          <w:lang w:val="ru-RU"/>
        </w:rPr>
        <w:t>пічі</w:t>
      </w:r>
      <w:r w:rsidR="001E275E" w:rsidRPr="001E275E">
        <w:rPr>
          <w:rFonts w:ascii="Verdana" w:hAnsi="Verdana"/>
          <w:sz w:val="18"/>
          <w:lang w:val="ru-RU"/>
        </w:rPr>
        <w:t xml:space="preserve"> сплав</w:t>
      </w:r>
      <w:r>
        <w:rPr>
          <w:rFonts w:ascii="Verdana" w:hAnsi="Verdana"/>
          <w:sz w:val="18"/>
          <w:lang w:val="ru-RU"/>
        </w:rPr>
        <w:t>у</w:t>
      </w:r>
      <w:r w:rsidR="001E275E" w:rsidRPr="001E275E">
        <w:rPr>
          <w:rFonts w:ascii="Verdana" w:hAnsi="Verdana"/>
          <w:sz w:val="18"/>
          <w:lang w:val="ru-RU"/>
        </w:rPr>
        <w:t xml:space="preserve"> проб </w:t>
      </w:r>
      <w:r w:rsidR="001E275E">
        <w:rPr>
          <w:rFonts w:ascii="Verdana" w:hAnsi="Verdana"/>
          <w:sz w:val="18"/>
        </w:rPr>
        <w:t>K</w:t>
      </w:r>
      <w:r w:rsidR="001E275E" w:rsidRPr="001E275E">
        <w:rPr>
          <w:rFonts w:ascii="Verdana" w:hAnsi="Verdana"/>
          <w:sz w:val="18"/>
          <w:lang w:val="ru-RU"/>
        </w:rPr>
        <w:t xml:space="preserve">1 </w:t>
      </w:r>
      <w:r w:rsidR="001E275E">
        <w:rPr>
          <w:rFonts w:ascii="Verdana" w:hAnsi="Verdana"/>
          <w:sz w:val="18"/>
        </w:rPr>
        <w:t>Prime</w:t>
      </w:r>
      <w:r w:rsidR="001E275E" w:rsidRPr="001E275E">
        <w:rPr>
          <w:rFonts w:ascii="Verdana" w:hAnsi="Verdana"/>
          <w:sz w:val="18"/>
          <w:lang w:val="ru-RU"/>
        </w:rPr>
        <w:t xml:space="preserve"> </w:t>
      </w:r>
      <w:r w:rsidR="001E275E">
        <w:rPr>
          <w:rFonts w:ascii="Verdana" w:hAnsi="Verdana"/>
          <w:sz w:val="18"/>
        </w:rPr>
        <w:t>Katanax</w:t>
      </w:r>
    </w:p>
    <w:p w:rsidR="001E275E" w:rsidRPr="00254F45" w:rsidRDefault="002C50A6" w:rsidP="001E275E">
      <w:pPr>
        <w:pStyle w:val="a5"/>
        <w:tabs>
          <w:tab w:val="left" w:pos="1260"/>
        </w:tabs>
        <w:spacing w:after="0"/>
        <w:ind w:left="0"/>
        <w:jc w:val="both"/>
        <w:rPr>
          <w:rFonts w:ascii="Verdana" w:hAnsi="Verdana"/>
          <w:sz w:val="18"/>
        </w:rPr>
      </w:pPr>
      <w:r w:rsidRPr="002C50A6">
        <w:rPr>
          <w:rFonts w:ascii="Verdana" w:eastAsiaTheme="minorHAnsi" w:hAnsi="Verdana" w:cstheme="minorBidi"/>
          <w:sz w:val="18"/>
          <w:szCs w:val="22"/>
        </w:rPr>
        <w:t xml:space="preserve">Щоквартальне ТО </w:t>
      </w:r>
      <w:r w:rsidR="001E275E" w:rsidRPr="00254F45">
        <w:rPr>
          <w:rFonts w:ascii="Verdana" w:hAnsi="Verdana"/>
          <w:sz w:val="18"/>
        </w:rPr>
        <w:t>прес</w:t>
      </w:r>
      <w:r>
        <w:rPr>
          <w:rFonts w:ascii="Verdana" w:hAnsi="Verdana"/>
          <w:sz w:val="18"/>
          <w:lang w:val="uk-UA"/>
        </w:rPr>
        <w:t>у</w:t>
      </w:r>
      <w:r w:rsidR="001E275E" w:rsidRPr="00254F45">
        <w:rPr>
          <w:rFonts w:ascii="Verdana" w:hAnsi="Verdana"/>
          <w:sz w:val="18"/>
        </w:rPr>
        <w:t xml:space="preserve"> Herzog HTP-40 (№1)</w:t>
      </w:r>
    </w:p>
    <w:p w:rsidR="001E275E" w:rsidRDefault="001E275E" w:rsidP="001E275E">
      <w:pPr>
        <w:pStyle w:val="a5"/>
        <w:tabs>
          <w:tab w:val="left" w:pos="1260"/>
        </w:tabs>
        <w:spacing w:after="0"/>
        <w:ind w:left="0"/>
        <w:jc w:val="both"/>
        <w:rPr>
          <w:rFonts w:ascii="Verdana" w:hAnsi="Verdana"/>
          <w:sz w:val="18"/>
          <w:lang w:val="uk-UA"/>
        </w:rPr>
      </w:pPr>
    </w:p>
    <w:p w:rsidR="001E275E" w:rsidRDefault="002C50A6" w:rsidP="001E275E">
      <w:pPr>
        <w:pStyle w:val="a5"/>
        <w:tabs>
          <w:tab w:val="left" w:pos="1260"/>
        </w:tabs>
        <w:spacing w:after="0"/>
        <w:ind w:left="0"/>
        <w:jc w:val="both"/>
        <w:rPr>
          <w:rFonts w:ascii="Verdana" w:hAnsi="Verdana"/>
          <w:sz w:val="18"/>
        </w:rPr>
      </w:pPr>
      <w:r w:rsidRPr="002C50A6">
        <w:rPr>
          <w:rFonts w:ascii="Verdana" w:eastAsiaTheme="minorHAnsi" w:hAnsi="Verdana" w:cstheme="minorBidi"/>
          <w:sz w:val="18"/>
          <w:szCs w:val="22"/>
        </w:rPr>
        <w:t xml:space="preserve">Щоквартальне ТО </w:t>
      </w:r>
      <w:r>
        <w:rPr>
          <w:rFonts w:ascii="Verdana" w:hAnsi="Verdana"/>
          <w:sz w:val="18"/>
        </w:rPr>
        <w:t>прес</w:t>
      </w:r>
      <w:r>
        <w:rPr>
          <w:rFonts w:ascii="Verdana" w:hAnsi="Verdana"/>
          <w:sz w:val="18"/>
          <w:lang w:val="uk-UA"/>
        </w:rPr>
        <w:t>у</w:t>
      </w:r>
      <w:r w:rsidR="001E275E" w:rsidRPr="00254F45">
        <w:rPr>
          <w:rFonts w:ascii="Verdana" w:hAnsi="Verdana"/>
          <w:sz w:val="18"/>
        </w:rPr>
        <w:t xml:space="preserve"> Herzog HTP-40 (№2)</w:t>
      </w:r>
    </w:p>
    <w:p w:rsidR="001E275E" w:rsidRPr="001E275E" w:rsidRDefault="001E275E" w:rsidP="001E275E">
      <w:pPr>
        <w:pStyle w:val="a5"/>
        <w:tabs>
          <w:tab w:val="left" w:pos="1260"/>
        </w:tabs>
        <w:spacing w:after="0"/>
        <w:ind w:left="0"/>
        <w:jc w:val="both"/>
      </w:pPr>
    </w:p>
    <w:p w:rsidR="001E275E" w:rsidRPr="001E275E" w:rsidRDefault="002C50A6" w:rsidP="001E275E">
      <w:pPr>
        <w:jc w:val="both"/>
        <w:rPr>
          <w:lang w:val="ru-RU"/>
        </w:rPr>
      </w:pPr>
      <w:r w:rsidRPr="002C50A6">
        <w:rPr>
          <w:rFonts w:ascii="Verdana" w:hAnsi="Verdana"/>
          <w:sz w:val="18"/>
          <w:lang w:val="ru-RU"/>
        </w:rPr>
        <w:t xml:space="preserve">Щоквартальне ТО </w:t>
      </w:r>
      <w:r w:rsidR="001E275E" w:rsidRPr="001E275E">
        <w:rPr>
          <w:lang w:val="ru-RU"/>
        </w:rPr>
        <w:t>анал</w:t>
      </w:r>
      <w:r>
        <w:rPr>
          <w:lang w:val="ru-RU"/>
        </w:rPr>
        <w:t>і</w:t>
      </w:r>
      <w:r w:rsidR="001E275E" w:rsidRPr="001E275E">
        <w:rPr>
          <w:lang w:val="ru-RU"/>
        </w:rPr>
        <w:t>затор</w:t>
      </w:r>
      <w:r>
        <w:rPr>
          <w:lang w:val="ru-RU"/>
        </w:rPr>
        <w:t>у</w:t>
      </w:r>
      <w:r w:rsidR="001E275E" w:rsidRPr="001E275E">
        <w:rPr>
          <w:lang w:val="ru-RU"/>
        </w:rPr>
        <w:t xml:space="preserve"> АН 7529  </w:t>
      </w:r>
    </w:p>
    <w:p w:rsidR="001E275E" w:rsidRPr="001E275E" w:rsidRDefault="002C50A6" w:rsidP="001E275E">
      <w:pPr>
        <w:jc w:val="both"/>
        <w:rPr>
          <w:lang w:val="ru-RU"/>
        </w:rPr>
      </w:pPr>
      <w:r w:rsidRPr="002C50A6">
        <w:rPr>
          <w:rFonts w:ascii="Verdana" w:hAnsi="Verdana"/>
          <w:sz w:val="18"/>
          <w:lang w:val="ru-RU"/>
        </w:rPr>
        <w:t xml:space="preserve">Щоквартальне ТО </w:t>
      </w:r>
      <w:r w:rsidR="001E275E" w:rsidRPr="001E275E">
        <w:rPr>
          <w:lang w:val="ru-RU"/>
        </w:rPr>
        <w:t>колориметр</w:t>
      </w:r>
      <w:r>
        <w:rPr>
          <w:lang w:val="ru-RU"/>
        </w:rPr>
        <w:t>у</w:t>
      </w:r>
      <w:r w:rsidR="001E275E" w:rsidRPr="001E275E">
        <w:rPr>
          <w:lang w:val="ru-RU"/>
        </w:rPr>
        <w:t xml:space="preserve"> ФЭК-56М №7606115</w:t>
      </w:r>
    </w:p>
    <w:p w:rsidR="001E275E" w:rsidRPr="001E275E" w:rsidRDefault="002C50A6" w:rsidP="001E275E">
      <w:pPr>
        <w:jc w:val="both"/>
        <w:rPr>
          <w:lang w:val="ru-RU"/>
        </w:rPr>
      </w:pPr>
      <w:r w:rsidRPr="002C50A6">
        <w:rPr>
          <w:rFonts w:ascii="Verdana" w:hAnsi="Verdana"/>
          <w:sz w:val="18"/>
          <w:lang w:val="ru-RU"/>
        </w:rPr>
        <w:t>Щоквартальне ТО</w:t>
      </w:r>
      <w:r w:rsidR="001E275E" w:rsidRPr="001E275E">
        <w:rPr>
          <w:lang w:val="ru-RU"/>
        </w:rPr>
        <w:t xml:space="preserve"> колориметр</w:t>
      </w:r>
      <w:r>
        <w:rPr>
          <w:lang w:val="ru-RU"/>
        </w:rPr>
        <w:t>у</w:t>
      </w:r>
      <w:r w:rsidR="001E275E" w:rsidRPr="001E275E">
        <w:rPr>
          <w:lang w:val="ru-RU"/>
        </w:rPr>
        <w:t xml:space="preserve"> КФК-2МП  №8902853</w:t>
      </w:r>
    </w:p>
    <w:p w:rsidR="001E275E" w:rsidRPr="001E275E" w:rsidRDefault="002C50A6" w:rsidP="001E275E">
      <w:pPr>
        <w:jc w:val="both"/>
        <w:rPr>
          <w:lang w:val="ru-RU"/>
        </w:rPr>
      </w:pPr>
      <w:r w:rsidRPr="002C50A6">
        <w:rPr>
          <w:rFonts w:ascii="Verdana" w:hAnsi="Verdana"/>
          <w:sz w:val="18"/>
          <w:lang w:val="ru-RU"/>
        </w:rPr>
        <w:lastRenderedPageBreak/>
        <w:t xml:space="preserve">Щоквартальне ТО </w:t>
      </w:r>
      <w:r w:rsidR="001E275E" w:rsidRPr="001E275E">
        <w:rPr>
          <w:lang w:val="ru-RU"/>
        </w:rPr>
        <w:t>колориметр</w:t>
      </w:r>
      <w:r>
        <w:rPr>
          <w:lang w:val="ru-RU"/>
        </w:rPr>
        <w:t>у</w:t>
      </w:r>
      <w:r w:rsidR="001E275E" w:rsidRPr="001E275E">
        <w:rPr>
          <w:lang w:val="ru-RU"/>
        </w:rPr>
        <w:t xml:space="preserve"> КФК-2  №832733</w:t>
      </w:r>
    </w:p>
    <w:p w:rsidR="001E275E" w:rsidRPr="001E275E" w:rsidRDefault="002C50A6" w:rsidP="001E275E">
      <w:pPr>
        <w:jc w:val="both"/>
        <w:rPr>
          <w:lang w:val="ru-RU"/>
        </w:rPr>
      </w:pPr>
      <w:r w:rsidRPr="002C50A6">
        <w:rPr>
          <w:rFonts w:ascii="Verdana" w:hAnsi="Verdana"/>
          <w:sz w:val="18"/>
          <w:lang w:val="ru-RU"/>
        </w:rPr>
        <w:t>Щоквартальне ТО</w:t>
      </w:r>
      <w:r w:rsidR="001E275E" w:rsidRPr="001E275E">
        <w:rPr>
          <w:lang w:val="ru-RU"/>
        </w:rPr>
        <w:t xml:space="preserve">  п</w:t>
      </w:r>
      <w:r>
        <w:rPr>
          <w:lang w:val="ru-RU"/>
        </w:rPr>
        <w:t>і</w:t>
      </w:r>
      <w:r w:rsidR="001E275E" w:rsidRPr="001E275E">
        <w:rPr>
          <w:lang w:val="ru-RU"/>
        </w:rPr>
        <w:t>ч</w:t>
      </w:r>
      <w:r>
        <w:rPr>
          <w:lang w:val="ru-RU"/>
        </w:rPr>
        <w:t>і</w:t>
      </w:r>
      <w:r w:rsidR="001E275E" w:rsidRPr="001E275E">
        <w:rPr>
          <w:lang w:val="ru-RU"/>
        </w:rPr>
        <w:t xml:space="preserve"> NETZSCH RUL/IC 421</w:t>
      </w:r>
    </w:p>
    <w:p w:rsidR="001E275E" w:rsidRPr="001E275E" w:rsidRDefault="002C50A6" w:rsidP="001E275E">
      <w:pPr>
        <w:jc w:val="both"/>
        <w:rPr>
          <w:lang w:val="ru-RU"/>
        </w:rPr>
      </w:pPr>
      <w:r w:rsidRPr="002C50A6">
        <w:rPr>
          <w:rFonts w:ascii="Verdana" w:hAnsi="Verdana"/>
          <w:sz w:val="18"/>
          <w:lang w:val="ru-RU"/>
        </w:rPr>
        <w:t xml:space="preserve">Щоквартальне ТО </w:t>
      </w:r>
      <w:r w:rsidR="001E275E" w:rsidRPr="001E275E">
        <w:rPr>
          <w:lang w:val="ru-RU"/>
        </w:rPr>
        <w:t>электрич</w:t>
      </w:r>
      <w:r>
        <w:rPr>
          <w:lang w:val="ru-RU"/>
        </w:rPr>
        <w:t>них</w:t>
      </w:r>
      <w:r w:rsidR="001E275E" w:rsidRPr="001E275E">
        <w:rPr>
          <w:lang w:val="ru-RU"/>
        </w:rPr>
        <w:t xml:space="preserve"> в</w:t>
      </w:r>
      <w:r>
        <w:rPr>
          <w:lang w:val="ru-RU"/>
        </w:rPr>
        <w:t>и</w:t>
      </w:r>
      <w:r w:rsidR="001E275E" w:rsidRPr="001E275E">
        <w:rPr>
          <w:lang w:val="ru-RU"/>
        </w:rPr>
        <w:t>сокотемпературн</w:t>
      </w:r>
      <w:r>
        <w:rPr>
          <w:lang w:val="ru-RU"/>
        </w:rPr>
        <w:t>их</w:t>
      </w:r>
      <w:r w:rsidR="001E275E" w:rsidRPr="001E275E">
        <w:rPr>
          <w:lang w:val="ru-RU"/>
        </w:rPr>
        <w:t xml:space="preserve"> </w:t>
      </w:r>
      <w:r>
        <w:rPr>
          <w:lang w:val="ru-RU"/>
        </w:rPr>
        <w:t>печей</w:t>
      </w:r>
      <w:r w:rsidR="001E275E" w:rsidRPr="001E275E">
        <w:rPr>
          <w:lang w:val="ru-RU"/>
        </w:rPr>
        <w:t xml:space="preserve"> NABERTHERM HT 16/18 №1</w:t>
      </w:r>
    </w:p>
    <w:p w:rsidR="001E275E" w:rsidRDefault="002C50A6" w:rsidP="001E275E">
      <w:pPr>
        <w:jc w:val="both"/>
        <w:rPr>
          <w:lang w:val="ru-RU"/>
        </w:rPr>
      </w:pPr>
      <w:r w:rsidRPr="002C50A6">
        <w:rPr>
          <w:rFonts w:ascii="Verdana" w:hAnsi="Verdana"/>
          <w:sz w:val="18"/>
          <w:lang w:val="ru-RU"/>
        </w:rPr>
        <w:t>Щоквартальне ТО</w:t>
      </w:r>
      <w:r w:rsidR="001E275E" w:rsidRPr="001E275E">
        <w:rPr>
          <w:lang w:val="ru-RU"/>
        </w:rPr>
        <w:t xml:space="preserve"> </w:t>
      </w:r>
      <w:r w:rsidRPr="001E275E">
        <w:rPr>
          <w:lang w:val="ru-RU"/>
        </w:rPr>
        <w:t>электрич</w:t>
      </w:r>
      <w:r>
        <w:rPr>
          <w:lang w:val="ru-RU"/>
        </w:rPr>
        <w:t>них</w:t>
      </w:r>
      <w:r w:rsidRPr="001E275E">
        <w:rPr>
          <w:lang w:val="ru-RU"/>
        </w:rPr>
        <w:t xml:space="preserve"> в</w:t>
      </w:r>
      <w:r>
        <w:rPr>
          <w:lang w:val="ru-RU"/>
        </w:rPr>
        <w:t>и</w:t>
      </w:r>
      <w:r w:rsidRPr="001E275E">
        <w:rPr>
          <w:lang w:val="ru-RU"/>
        </w:rPr>
        <w:t>сокотемпературн</w:t>
      </w:r>
      <w:r>
        <w:rPr>
          <w:lang w:val="ru-RU"/>
        </w:rPr>
        <w:t>их</w:t>
      </w:r>
      <w:r w:rsidRPr="001E275E">
        <w:rPr>
          <w:lang w:val="ru-RU"/>
        </w:rPr>
        <w:t xml:space="preserve"> </w:t>
      </w:r>
      <w:r>
        <w:rPr>
          <w:lang w:val="ru-RU"/>
        </w:rPr>
        <w:t>печей</w:t>
      </w:r>
      <w:r w:rsidRPr="001E275E">
        <w:rPr>
          <w:lang w:val="ru-RU"/>
        </w:rPr>
        <w:t xml:space="preserve"> </w:t>
      </w:r>
      <w:r w:rsidR="001E275E" w:rsidRPr="001E275E">
        <w:rPr>
          <w:lang w:val="ru-RU"/>
        </w:rPr>
        <w:t>NABERTHERM HT 16/18 №2</w:t>
      </w:r>
    </w:p>
    <w:p w:rsidR="00372AFA" w:rsidRDefault="00372AFA" w:rsidP="001E275E">
      <w:pPr>
        <w:jc w:val="both"/>
        <w:rPr>
          <w:lang w:val="ru-RU"/>
        </w:rPr>
      </w:pPr>
      <w:r>
        <w:rPr>
          <w:lang w:val="ru-RU"/>
        </w:rPr>
        <w:t xml:space="preserve">  </w:t>
      </w:r>
    </w:p>
    <w:p w:rsidR="00D17F16" w:rsidRPr="00372AFA" w:rsidRDefault="00372AFA" w:rsidP="001E275E">
      <w:pPr>
        <w:jc w:val="both"/>
        <w:rPr>
          <w:b/>
          <w:lang w:val="ru-RU"/>
        </w:rPr>
      </w:pPr>
      <w:r w:rsidRPr="00372AFA">
        <w:rPr>
          <w:b/>
          <w:lang w:val="ru-RU"/>
        </w:rPr>
        <w:t>6</w:t>
      </w:r>
      <w:r>
        <w:rPr>
          <w:lang w:val="ru-RU"/>
        </w:rPr>
        <w:t xml:space="preserve">. </w:t>
      </w:r>
      <w:r w:rsidRPr="00372AFA">
        <w:rPr>
          <w:b/>
          <w:lang w:val="ru-RU"/>
        </w:rPr>
        <w:t>Метролог</w:t>
      </w:r>
      <w:r w:rsidR="002C50A6">
        <w:rPr>
          <w:b/>
          <w:lang w:val="ru-RU"/>
        </w:rPr>
        <w:t>ічна</w:t>
      </w:r>
      <w:r w:rsidRPr="00372AFA">
        <w:rPr>
          <w:b/>
          <w:lang w:val="ru-RU"/>
        </w:rPr>
        <w:t xml:space="preserve"> атестац</w:t>
      </w:r>
      <w:r w:rsidR="002C50A6">
        <w:rPr>
          <w:b/>
          <w:lang w:val="ru-RU"/>
        </w:rPr>
        <w:t>і</w:t>
      </w:r>
      <w:r w:rsidRPr="00372AFA">
        <w:rPr>
          <w:b/>
          <w:lang w:val="ru-RU"/>
        </w:rPr>
        <w:t>я стандартн</w:t>
      </w:r>
      <w:r w:rsidR="002C50A6">
        <w:rPr>
          <w:b/>
          <w:lang w:val="ru-RU"/>
        </w:rPr>
        <w:t>и</w:t>
      </w:r>
      <w:r w:rsidRPr="00372AFA">
        <w:rPr>
          <w:b/>
          <w:lang w:val="ru-RU"/>
        </w:rPr>
        <w:t xml:space="preserve">х </w:t>
      </w:r>
      <w:r w:rsidR="002C50A6">
        <w:rPr>
          <w:b/>
          <w:lang w:val="ru-RU"/>
        </w:rPr>
        <w:t>зразків</w:t>
      </w:r>
      <w:r w:rsidRPr="00372AFA">
        <w:rPr>
          <w:b/>
          <w:lang w:val="ru-RU"/>
        </w:rPr>
        <w:t xml:space="preserve"> </w:t>
      </w:r>
      <w:r w:rsidR="002C50A6">
        <w:rPr>
          <w:b/>
          <w:lang w:val="ru-RU"/>
        </w:rPr>
        <w:t>відкритої</w:t>
      </w:r>
      <w:r w:rsidRPr="00372AFA">
        <w:rPr>
          <w:b/>
          <w:lang w:val="ru-RU"/>
        </w:rPr>
        <w:t xml:space="preserve"> пористост</w:t>
      </w:r>
      <w:r w:rsidR="002C50A6">
        <w:rPr>
          <w:b/>
          <w:lang w:val="ru-RU"/>
        </w:rPr>
        <w:t>і</w:t>
      </w:r>
      <w:r w:rsidRPr="00372AFA">
        <w:rPr>
          <w:b/>
          <w:lang w:val="ru-RU"/>
        </w:rPr>
        <w:t xml:space="preserve"> (4 комплекта) </w:t>
      </w:r>
      <w:r w:rsidR="002C50A6">
        <w:rPr>
          <w:b/>
          <w:lang w:val="ru-RU"/>
        </w:rPr>
        <w:t>згідно з вимогами</w:t>
      </w:r>
      <w:r w:rsidRPr="00372AFA">
        <w:rPr>
          <w:b/>
          <w:lang w:val="ru-RU"/>
        </w:rPr>
        <w:t xml:space="preserve"> ДСТУ ISO / IEC 17025</w:t>
      </w:r>
    </w:p>
    <w:p w:rsidR="00D17F16" w:rsidRDefault="00D17F16" w:rsidP="001E275E">
      <w:pPr>
        <w:jc w:val="both"/>
        <w:rPr>
          <w:lang w:val="ru-RU"/>
        </w:rPr>
      </w:pPr>
      <w:bookmarkStart w:id="0" w:name="_GoBack"/>
      <w:bookmarkEnd w:id="0"/>
    </w:p>
    <w:p w:rsidR="00D17F16" w:rsidRPr="001E275E" w:rsidRDefault="00D17F16" w:rsidP="001E275E">
      <w:pPr>
        <w:jc w:val="both"/>
        <w:rPr>
          <w:lang w:val="ru-RU"/>
        </w:rPr>
      </w:pPr>
    </w:p>
    <w:p w:rsidR="001E275E" w:rsidRDefault="001E275E" w:rsidP="001E275E">
      <w:pPr>
        <w:jc w:val="both"/>
        <w:rPr>
          <w:lang w:val="uk-UA"/>
        </w:rPr>
      </w:pPr>
    </w:p>
    <w:p w:rsidR="001E275E" w:rsidRDefault="001E275E" w:rsidP="001E275E">
      <w:pPr>
        <w:jc w:val="both"/>
        <w:rPr>
          <w:lang w:val="uk-UA"/>
        </w:rPr>
      </w:pPr>
    </w:p>
    <w:p w:rsidR="001E275E" w:rsidRDefault="001E275E" w:rsidP="001E275E">
      <w:pPr>
        <w:jc w:val="both"/>
        <w:rPr>
          <w:lang w:val="uk-UA"/>
        </w:rPr>
      </w:pPr>
    </w:p>
    <w:p w:rsidR="001E275E" w:rsidRPr="003C3321" w:rsidRDefault="001E275E" w:rsidP="001E275E">
      <w:pPr>
        <w:jc w:val="both"/>
        <w:rPr>
          <w:lang w:val="uk-UA"/>
        </w:rPr>
      </w:pPr>
    </w:p>
    <w:p w:rsidR="001E275E" w:rsidRDefault="001E275E" w:rsidP="001E275E">
      <w:pPr>
        <w:framePr w:hSpace="180" w:wrap="around" w:vAnchor="text" w:hAnchor="margin" w:xAlign="center" w:y="206"/>
        <w:jc w:val="both"/>
        <w:rPr>
          <w:lang w:val="uk-UA"/>
        </w:rPr>
      </w:pPr>
      <w:r w:rsidRPr="003C3321">
        <w:rPr>
          <w:lang w:val="uk-UA" w:eastAsia="uk-UA"/>
        </w:rPr>
        <w:t xml:space="preserve">     </w:t>
      </w:r>
      <w:r w:rsidRPr="003C3321">
        <w:rPr>
          <w:lang w:val="uk-UA"/>
        </w:rPr>
        <w:t xml:space="preserve"> </w:t>
      </w:r>
    </w:p>
    <w:p w:rsidR="00C80669" w:rsidRPr="001E275E" w:rsidRDefault="001E275E" w:rsidP="001E275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uk-UA"/>
        </w:rPr>
        <w:t xml:space="preserve">      </w:t>
      </w:r>
    </w:p>
    <w:p w:rsidR="00C80669" w:rsidRPr="001E275E" w:rsidRDefault="00C80669" w:rsidP="0022609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sectPr w:rsidR="00C80669" w:rsidRPr="001E275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8D0" w:rsidRDefault="007578D0" w:rsidP="00083A11">
      <w:pPr>
        <w:spacing w:after="0" w:line="240" w:lineRule="auto"/>
      </w:pPr>
      <w:r>
        <w:separator/>
      </w:r>
    </w:p>
  </w:endnote>
  <w:endnote w:type="continuationSeparator" w:id="0">
    <w:p w:rsidR="007578D0" w:rsidRDefault="007578D0" w:rsidP="0008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8D0" w:rsidRDefault="007578D0" w:rsidP="00083A11">
      <w:pPr>
        <w:spacing w:after="0" w:line="240" w:lineRule="auto"/>
      </w:pPr>
      <w:r>
        <w:separator/>
      </w:r>
    </w:p>
  </w:footnote>
  <w:footnote w:type="continuationSeparator" w:id="0">
    <w:p w:rsidR="007578D0" w:rsidRDefault="007578D0" w:rsidP="00083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D37A1"/>
    <w:multiLevelType w:val="hybridMultilevel"/>
    <w:tmpl w:val="CFA2E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F613B"/>
    <w:multiLevelType w:val="hybridMultilevel"/>
    <w:tmpl w:val="B036769C"/>
    <w:lvl w:ilvl="0" w:tplc="9C6C68D2">
      <w:start w:val="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E0"/>
    <w:rsid w:val="00083A11"/>
    <w:rsid w:val="00114FE0"/>
    <w:rsid w:val="001E2324"/>
    <w:rsid w:val="001E275E"/>
    <w:rsid w:val="00226090"/>
    <w:rsid w:val="002C50A6"/>
    <w:rsid w:val="00372AFA"/>
    <w:rsid w:val="003C3F87"/>
    <w:rsid w:val="003F4F48"/>
    <w:rsid w:val="006C2A98"/>
    <w:rsid w:val="007578D0"/>
    <w:rsid w:val="007900E9"/>
    <w:rsid w:val="007A2A63"/>
    <w:rsid w:val="007F6DDC"/>
    <w:rsid w:val="00B83AA1"/>
    <w:rsid w:val="00C75E95"/>
    <w:rsid w:val="00C80669"/>
    <w:rsid w:val="00D17F16"/>
    <w:rsid w:val="00E41285"/>
    <w:rsid w:val="00F5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AB453"/>
  <w15:chartTrackingRefBased/>
  <w15:docId w15:val="{ED40C39D-2592-4BDE-80BD-83B83ADC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E95"/>
    <w:pPr>
      <w:ind w:left="720"/>
      <w:contextualSpacing/>
    </w:pPr>
  </w:style>
  <w:style w:type="paragraph" w:customStyle="1" w:styleId="a4">
    <w:name w:val="норм"/>
    <w:basedOn w:val="a"/>
    <w:rsid w:val="00226090"/>
    <w:pPr>
      <w:spacing w:before="120" w:after="0" w:line="360" w:lineRule="atLeast"/>
      <w:ind w:left="284"/>
    </w:pPr>
    <w:rPr>
      <w:rFonts w:ascii="Baltica" w:eastAsia="Times New Roman" w:hAnsi="Baltica" w:cs="Times New Roman"/>
      <w:sz w:val="24"/>
      <w:szCs w:val="20"/>
      <w:lang w:val="ru-RU" w:eastAsia="ar-SA"/>
    </w:rPr>
  </w:style>
  <w:style w:type="paragraph" w:styleId="a5">
    <w:name w:val="Body Text Indent"/>
    <w:basedOn w:val="a"/>
    <w:link w:val="a6"/>
    <w:rsid w:val="001E275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1E275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7A2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A2A6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7A2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 Дарья Николаевна</dc:creator>
  <cp:keywords/>
  <dc:description/>
  <cp:lastModifiedBy>Линник Дарья Николаевна</cp:lastModifiedBy>
  <cp:revision>12</cp:revision>
  <dcterms:created xsi:type="dcterms:W3CDTF">2019-12-09T12:22:00Z</dcterms:created>
  <dcterms:modified xsi:type="dcterms:W3CDTF">2021-10-09T10:32:00Z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1fdbd6-7b90-4551-93f6-6ef63086621f_Enabled">
    <vt:lpwstr>true</vt:lpwstr>
  </property>
  <property fmtid="{D5CDD505-2E9C-101B-9397-08002B2CF9AE}" pid="3" name="MSIP_Label_3a1fdbd6-7b90-4551-93f6-6ef63086621f_SetDate">
    <vt:lpwstr>2020-12-14T11:20:57Z</vt:lpwstr>
  </property>
  <property fmtid="{D5CDD505-2E9C-101B-9397-08002B2CF9AE}" pid="4" name="MSIP_Label_3a1fdbd6-7b90-4551-93f6-6ef63086621f_Method">
    <vt:lpwstr>Standard</vt:lpwstr>
  </property>
  <property fmtid="{D5CDD505-2E9C-101B-9397-08002B2CF9AE}" pid="5" name="MSIP_Label_3a1fdbd6-7b90-4551-93f6-6ef63086621f_Name">
    <vt:lpwstr>ZPU Ограниченный доступ</vt:lpwstr>
  </property>
  <property fmtid="{D5CDD505-2E9C-101B-9397-08002B2CF9AE}" pid="6" name="MSIP_Label_3a1fdbd6-7b90-4551-93f6-6ef63086621f_SiteId">
    <vt:lpwstr>b0bbbc89-2041-434f-8618-bc081a1a01d4</vt:lpwstr>
  </property>
  <property fmtid="{D5CDD505-2E9C-101B-9397-08002B2CF9AE}" pid="7" name="MSIP_Label_3a1fdbd6-7b90-4551-93f6-6ef63086621f_ActionId">
    <vt:lpwstr>550e4672-88c7-4219-813b-bf94c46b2398</vt:lpwstr>
  </property>
  <property fmtid="{D5CDD505-2E9C-101B-9397-08002B2CF9AE}" pid="8" name="MSIP_Label_3a1fdbd6-7b90-4551-93f6-6ef63086621f_ContentBits">
    <vt:lpwstr>0</vt:lpwstr>
  </property>
</Properties>
</file>